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E2" w:rsidRDefault="00736AE2" w:rsidP="00736A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0C10E2">
        <w:rPr>
          <w:noProof/>
        </w:rPr>
        <w:drawing>
          <wp:inline distT="0" distB="0" distL="0" distR="0">
            <wp:extent cx="615950" cy="695960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</w:p>
    <w:p w:rsidR="00736AE2" w:rsidRPr="00D269E8" w:rsidRDefault="00736AE2" w:rsidP="00736AE2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736AE2" w:rsidRPr="004061E6" w:rsidRDefault="00736AE2" w:rsidP="00736A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>двадцать третьего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736AE2" w:rsidRPr="004061E6" w:rsidRDefault="00736AE2" w:rsidP="00736AE2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736AE2" w:rsidRPr="004061E6" w:rsidRDefault="00736AE2" w:rsidP="00736A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736AE2" w:rsidRPr="00297056" w:rsidRDefault="00736AE2" w:rsidP="00736AE2">
      <w:pPr>
        <w:spacing w:after="0"/>
        <w:rPr>
          <w:rFonts w:ascii="Times New Roman" w:hAnsi="Times New Roman"/>
          <w:color w:val="C00000"/>
          <w:sz w:val="16"/>
          <w:szCs w:val="16"/>
        </w:rPr>
      </w:pPr>
      <w:r>
        <w:rPr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января  2022</w:t>
      </w:r>
      <w:r w:rsidRPr="002970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60</w:t>
      </w:r>
      <w:r w:rsidRPr="00297056">
        <w:rPr>
          <w:rFonts w:ascii="Times New Roman" w:hAnsi="Times New Roman"/>
          <w:sz w:val="28"/>
          <w:szCs w:val="28"/>
        </w:rPr>
        <w:t xml:space="preserve">           </w:t>
      </w:r>
    </w:p>
    <w:p w:rsidR="00736AE2" w:rsidRPr="00A20B25" w:rsidRDefault="00736AE2" w:rsidP="00736AE2">
      <w:pPr>
        <w:jc w:val="both"/>
        <w:rPr>
          <w:rFonts w:ascii="Times New Roman" w:hAnsi="Times New Roman"/>
          <w:sz w:val="28"/>
          <w:szCs w:val="28"/>
        </w:rPr>
      </w:pPr>
    </w:p>
    <w:p w:rsidR="00736AE2" w:rsidRPr="00B64304" w:rsidRDefault="00736AE2" w:rsidP="00736A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304">
        <w:rPr>
          <w:b/>
          <w:sz w:val="28"/>
          <w:szCs w:val="28"/>
        </w:rPr>
        <w:t xml:space="preserve">Об утверждении Положения о </w:t>
      </w:r>
      <w:r w:rsidRPr="00B64304">
        <w:rPr>
          <w:b/>
          <w:bCs/>
          <w:sz w:val="28"/>
          <w:szCs w:val="28"/>
        </w:rPr>
        <w:t xml:space="preserve">порядке оплаты труда  </w:t>
      </w:r>
      <w:r w:rsidRPr="00B64304">
        <w:rPr>
          <w:b/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b/>
          <w:sz w:val="28"/>
          <w:szCs w:val="28"/>
        </w:rPr>
        <w:t>Надеждинского</w:t>
      </w:r>
      <w:r w:rsidRPr="00B64304">
        <w:rPr>
          <w:b/>
          <w:sz w:val="28"/>
          <w:szCs w:val="28"/>
        </w:rPr>
        <w:t xml:space="preserve"> сельсовета Саракташского района Оренбургской области</w:t>
      </w:r>
    </w:p>
    <w:p w:rsidR="00736AE2" w:rsidRPr="00B64304" w:rsidRDefault="00736AE2" w:rsidP="00736AE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736AE2" w:rsidRPr="00175F70" w:rsidTr="00736AE2">
        <w:trPr>
          <w:jc w:val="center"/>
        </w:trPr>
        <w:tc>
          <w:tcPr>
            <w:tcW w:w="7353" w:type="dxa"/>
            <w:shd w:val="clear" w:color="auto" w:fill="auto"/>
          </w:tcPr>
          <w:p w:rsidR="00736AE2" w:rsidRPr="00175F70" w:rsidRDefault="00736AE2" w:rsidP="00736A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36AE2" w:rsidRPr="003A0D47" w:rsidRDefault="00736AE2" w:rsidP="00736AE2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/>
          <w:sz w:val="28"/>
          <w:szCs w:val="28"/>
        </w:rPr>
        <w:t xml:space="preserve"> соответствии со </w:t>
      </w:r>
      <w:hyperlink r:id="rId5" w:history="1">
        <w:r w:rsidRPr="003A0D47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3A0D47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A0D47">
        <w:rPr>
          <w:rFonts w:ascii="Times New Roman" w:eastAsia="Calibri" w:hAnsi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A0D47">
        <w:rPr>
          <w:rFonts w:ascii="Times New Roman" w:eastAsia="Calibri" w:hAnsi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0D4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 области</w:t>
      </w:r>
      <w:r w:rsidRPr="003A0D47">
        <w:rPr>
          <w:rFonts w:ascii="Times New Roman" w:eastAsia="Calibri" w:hAnsi="Times New Roman"/>
          <w:sz w:val="28"/>
          <w:szCs w:val="28"/>
        </w:rPr>
        <w:t xml:space="preserve"> </w:t>
      </w:r>
    </w:p>
    <w:p w:rsidR="00736AE2" w:rsidRPr="003A0D47" w:rsidRDefault="00736AE2" w:rsidP="00736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D47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3A0D47">
        <w:rPr>
          <w:rFonts w:ascii="Times New Roman" w:hAnsi="Times New Roman"/>
          <w:sz w:val="28"/>
          <w:szCs w:val="28"/>
        </w:rPr>
        <w:t xml:space="preserve"> сельсовета </w:t>
      </w:r>
    </w:p>
    <w:p w:rsidR="00736AE2" w:rsidRPr="0040614A" w:rsidRDefault="00736AE2" w:rsidP="00736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D47">
        <w:rPr>
          <w:rFonts w:ascii="Times New Roman" w:hAnsi="Times New Roman"/>
          <w:sz w:val="28"/>
          <w:szCs w:val="28"/>
        </w:rPr>
        <w:t>РЕШИЛ:</w:t>
      </w:r>
    </w:p>
    <w:p w:rsidR="00736AE2" w:rsidRPr="00422B98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422B98">
        <w:rPr>
          <w:rFonts w:ascii="Times New Roman" w:hAnsi="Times New Roman" w:cs="Times New Roman"/>
          <w:sz w:val="28"/>
          <w:szCs w:val="28"/>
        </w:rPr>
        <w:t xml:space="preserve">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736AE2" w:rsidRPr="00422B98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утратившими силу следующие нормативные правовые </w:t>
      </w:r>
      <w:r w:rsidRPr="00422B98">
        <w:rPr>
          <w:rFonts w:ascii="Times New Roman" w:hAnsi="Times New Roman" w:cs="Times New Roman"/>
          <w:bCs/>
          <w:sz w:val="28"/>
          <w:szCs w:val="28"/>
        </w:rPr>
        <w:lastRenderedPageBreak/>
        <w:t>акты:</w:t>
      </w:r>
    </w:p>
    <w:p w:rsidR="00736AE2" w:rsidRPr="00AA5235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-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Надеждинского сельсовета от 02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22B98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60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оплаты труда лиц, замещающих муниципальные должности и должности муниципальнойслужбы муниципального образования  Надеждинский сельсовет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6AE2" w:rsidRPr="00AA5235" w:rsidRDefault="00736AE2" w:rsidP="00736AE2">
      <w:pPr>
        <w:pStyle w:val="ConsPlusNormal"/>
        <w:ind w:righ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Надеждинского сельсовета от 14</w:t>
      </w:r>
      <w:r w:rsidRPr="00422B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422B9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 w:rsidRPr="00AA5235">
        <w:rPr>
          <w:rFonts w:ascii="Times New Roman" w:hAnsi="Times New Roman" w:cs="Times New Roman"/>
          <w:sz w:val="28"/>
        </w:rPr>
        <w:t xml:space="preserve">Об утверждении Положения о </w:t>
      </w:r>
      <w:r w:rsidRPr="00AA5235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</w:t>
      </w:r>
    </w:p>
    <w:p w:rsidR="00736AE2" w:rsidRPr="00AA5235" w:rsidRDefault="00736AE2" w:rsidP="00736AE2">
      <w:pPr>
        <w:pStyle w:val="ConsPlusNormal"/>
        <w:ind w:righ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35">
        <w:rPr>
          <w:rFonts w:ascii="Times New Roman" w:hAnsi="Times New Roman" w:cs="Times New Roman"/>
          <w:bCs/>
          <w:sz w:val="28"/>
          <w:szCs w:val="28"/>
        </w:rPr>
        <w:t>муниципальные должности и должности муниципальной службы</w:t>
      </w:r>
    </w:p>
    <w:p w:rsidR="00736AE2" w:rsidRPr="00AA5235" w:rsidRDefault="00736AE2" w:rsidP="00736AE2">
      <w:pPr>
        <w:pStyle w:val="ConsPlusNormal"/>
        <w:ind w:right="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35">
        <w:rPr>
          <w:rFonts w:ascii="Times New Roman" w:hAnsi="Times New Roman" w:cs="Times New Roman"/>
          <w:bCs/>
          <w:sz w:val="28"/>
          <w:szCs w:val="28"/>
        </w:rPr>
        <w:t>муниципального образования  Надеждинский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235">
        <w:rPr>
          <w:rFonts w:ascii="Times New Roman" w:hAnsi="Times New Roman" w:cs="Times New Roman"/>
          <w:bCs/>
          <w:sz w:val="28"/>
          <w:szCs w:val="28"/>
        </w:rPr>
        <w:t>Саракташского района Оренбургской области».</w:t>
      </w:r>
    </w:p>
    <w:p w:rsidR="00736AE2" w:rsidRPr="003A0D47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Надеждинский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736AE2" w:rsidRPr="006402BB" w:rsidRDefault="00736AE2" w:rsidP="00736AE2">
      <w:pPr>
        <w:tabs>
          <w:tab w:val="left" w:pos="136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1E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6402BB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6402BB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/>
          <w:sz w:val="28"/>
          <w:szCs w:val="28"/>
        </w:rPr>
        <w:t>Сметанина С.Г.</w:t>
      </w:r>
      <w:r w:rsidRPr="006402BB">
        <w:rPr>
          <w:rFonts w:ascii="Times New Roman" w:hAnsi="Times New Roman"/>
          <w:sz w:val="28"/>
          <w:szCs w:val="28"/>
        </w:rPr>
        <w:t>).</w:t>
      </w:r>
    </w:p>
    <w:p w:rsidR="00736AE2" w:rsidRPr="00F91E58" w:rsidRDefault="00736AE2" w:rsidP="00736A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212" w:type="dxa"/>
        <w:tblLook w:val="04A0"/>
      </w:tblPr>
      <w:tblGrid>
        <w:gridCol w:w="3227"/>
        <w:gridCol w:w="1208"/>
        <w:gridCol w:w="3777"/>
      </w:tblGrid>
      <w:tr w:rsidR="00736AE2" w:rsidRPr="00F91E58" w:rsidTr="00736AE2">
        <w:trPr>
          <w:trHeight w:val="730"/>
        </w:trPr>
        <w:tc>
          <w:tcPr>
            <w:tcW w:w="3227" w:type="dxa"/>
          </w:tcPr>
          <w:p w:rsidR="00736AE2" w:rsidRPr="00F91E58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1E58">
              <w:rPr>
                <w:rFonts w:ascii="Times New Roman" w:hAnsi="Times New Roman"/>
                <w:sz w:val="28"/>
                <w:szCs w:val="28"/>
              </w:rPr>
              <w:t>Совета депутатов сельсовета</w:t>
            </w:r>
          </w:p>
        </w:tc>
        <w:tc>
          <w:tcPr>
            <w:tcW w:w="1208" w:type="dxa"/>
          </w:tcPr>
          <w:p w:rsidR="00736AE2" w:rsidRPr="00F91E58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736AE2" w:rsidRPr="00F91E58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36AE2" w:rsidRPr="00DC1D2F" w:rsidTr="00736AE2">
        <w:trPr>
          <w:trHeight w:val="2010"/>
        </w:trPr>
        <w:tc>
          <w:tcPr>
            <w:tcW w:w="3227" w:type="dxa"/>
          </w:tcPr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         </w:t>
            </w:r>
            <w:r>
              <w:rPr>
                <w:rFonts w:ascii="Times New Roman" w:hAnsi="Times New Roman"/>
                <w:sz w:val="28"/>
                <w:szCs w:val="28"/>
              </w:rPr>
              <w:t>Н.И.Андрейчева</w:t>
            </w:r>
          </w:p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О.А.Тимко</w:t>
            </w:r>
          </w:p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AE2" w:rsidRDefault="00736AE2" w:rsidP="00736AE2">
      <w:pPr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62552C">
        <w:rPr>
          <w:rFonts w:ascii="Times New Roman" w:hAnsi="Times New Roman"/>
          <w:sz w:val="28"/>
          <w:szCs w:val="28"/>
        </w:rPr>
        <w:t xml:space="preserve"> </w:t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62552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27.01.2022</w:t>
      </w:r>
      <w:r w:rsidRPr="0062552C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 60</w:t>
      </w:r>
    </w:p>
    <w:p w:rsidR="00736AE2" w:rsidRDefault="00736AE2" w:rsidP="00736AE2">
      <w:pPr>
        <w:rPr>
          <w:sz w:val="28"/>
          <w:szCs w:val="28"/>
        </w:rPr>
      </w:pPr>
    </w:p>
    <w:p w:rsidR="00736AE2" w:rsidRPr="009B4476" w:rsidRDefault="00736AE2" w:rsidP="00736AE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7" w:anchor="Par36" w:tooltip="ПОЛОЖЕНИЕ" w:history="1">
        <w:r w:rsidRPr="00AA523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9B4476">
        <w:rPr>
          <w:sz w:val="28"/>
          <w:szCs w:val="28"/>
        </w:rPr>
        <w:t xml:space="preserve"> о </w:t>
      </w:r>
      <w:r w:rsidRPr="009B4476">
        <w:rPr>
          <w:bCs/>
          <w:sz w:val="28"/>
          <w:szCs w:val="28"/>
        </w:rPr>
        <w:t xml:space="preserve">порядке оплаты труда  </w:t>
      </w:r>
      <w:r w:rsidRPr="009B4476">
        <w:rPr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sz w:val="28"/>
          <w:szCs w:val="28"/>
        </w:rPr>
        <w:t>Надеждинского</w:t>
      </w:r>
      <w:r w:rsidRPr="009B4476">
        <w:rPr>
          <w:sz w:val="28"/>
          <w:szCs w:val="28"/>
        </w:rPr>
        <w:t xml:space="preserve">  сельсовета Саракташского района Оренбургской области</w:t>
      </w:r>
    </w:p>
    <w:p w:rsidR="00736AE2" w:rsidRPr="009B4476" w:rsidRDefault="00736AE2" w:rsidP="00736AE2">
      <w:pPr>
        <w:ind w:firstLine="709"/>
        <w:jc w:val="center"/>
        <w:rPr>
          <w:sz w:val="28"/>
          <w:szCs w:val="28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36AE2" w:rsidRPr="009B4476" w:rsidRDefault="00736AE2" w:rsidP="00736AE2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736AE2" w:rsidRPr="009B4476" w:rsidRDefault="00736AE2" w:rsidP="00736AE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736AE2" w:rsidRPr="00AA5235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заданий.</w:t>
      </w:r>
    </w:p>
    <w:p w:rsidR="00736AE2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6AE2" w:rsidRPr="009B4476" w:rsidRDefault="00736AE2" w:rsidP="00736AE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>
        <w:rPr>
          <w:rFonts w:ascii="Times New Roman" w:hAnsi="Times New Roman" w:cs="Times New Roman"/>
          <w:sz w:val="28"/>
          <w:szCs w:val="28"/>
        </w:rPr>
        <w:t xml:space="preserve">5 процентов должностного оклада.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распоряжения администрации Надеждинского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736AE2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Надеждинский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lastRenderedPageBreak/>
              <w:t>свыше 25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736AE2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сельсовета.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Надеждинского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.5.2. соблюдение финансовой дисциплины (для муниципальных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служащих, в чьи должностные обязанности это входит);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Надеждинского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.5.5. отсутствие нарушения трудовой дисциплины и правил внутреннего трудового распорядка.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447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Муниципальному  </w:t>
      </w:r>
      <w:r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чин.</w:t>
      </w:r>
    </w:p>
    <w:p w:rsidR="00736AE2" w:rsidRPr="009B4476" w:rsidRDefault="00736AE2" w:rsidP="00736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447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- классный чин муниципальной службы 1 класса – 20%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736AE2" w:rsidRPr="009B4476" w:rsidRDefault="00736AE2" w:rsidP="00736AE2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736AE2" w:rsidRPr="009B4476" w:rsidRDefault="00736AE2" w:rsidP="00736AE2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736AE2" w:rsidRPr="009B4476" w:rsidRDefault="00736AE2" w:rsidP="00736A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 xml:space="preserve">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оперативность, профессионализм в решении вопросов, входящих в их компетенцию, добросовестное и качественное выполнение обязанностей,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предусмотренных должностными инструкциями;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.3.4. Вновь принятым лицам на должности муниципальной службы, премия выплачивается пропорционально отработанному времени.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.3.6. Решение о выплате премии о</w:t>
      </w:r>
      <w:r>
        <w:rPr>
          <w:rFonts w:ascii="Times New Roman" w:hAnsi="Times New Roman" w:cs="Times New Roman"/>
          <w:sz w:val="28"/>
          <w:szCs w:val="28"/>
        </w:rPr>
        <w:t>формляется распоряжением администрации Надеждинского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736AE2" w:rsidRPr="009B4476" w:rsidRDefault="00736AE2" w:rsidP="00736AE2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736AE2" w:rsidRPr="009B4476" w:rsidRDefault="00736AE2" w:rsidP="00736A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>
        <w:rPr>
          <w:sz w:val="28"/>
          <w:szCs w:val="28"/>
        </w:rPr>
        <w:t xml:space="preserve">одного месячного фонда оплаты труда </w:t>
      </w:r>
      <w:r w:rsidRPr="009B4476">
        <w:rPr>
          <w:sz w:val="28"/>
          <w:szCs w:val="28"/>
        </w:rPr>
        <w:t xml:space="preserve">в пределах фонда оплаты труда.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Надеждинского 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8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9B4476"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9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Default="00736AE2" w:rsidP="00736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6AE2" w:rsidRPr="006D79DF" w:rsidRDefault="00736AE2" w:rsidP="00736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6AE2" w:rsidRPr="006D79DF" w:rsidRDefault="00736AE2" w:rsidP="00736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736AE2" w:rsidRPr="006E7AB7" w:rsidRDefault="00736AE2" w:rsidP="0073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27 января</w:t>
      </w:r>
      <w:r w:rsidRPr="006E7A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7A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736AE2" w:rsidRPr="006D79DF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Pr="006D79DF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Надеждинский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E2" w:rsidRPr="006D79DF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736AE2" w:rsidRPr="006D79DF" w:rsidTr="00736AE2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36AE2" w:rsidRPr="006D79DF" w:rsidTr="00736AE2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736AE2" w:rsidRPr="006D79DF" w:rsidTr="00736AE2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2" w:rsidRPr="006D79DF" w:rsidTr="00736AE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736AE2" w:rsidRPr="00002CF0" w:rsidRDefault="00736AE2" w:rsidP="00736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AE2" w:rsidRDefault="00736AE2" w:rsidP="00736AE2"/>
    <w:p w:rsidR="00736AE2" w:rsidRDefault="00736AE2" w:rsidP="00736AE2"/>
    <w:p w:rsidR="00736AE2" w:rsidRDefault="00736AE2" w:rsidP="00736AE2"/>
    <w:p w:rsidR="00736AE2" w:rsidRDefault="00736AE2" w:rsidP="00736AE2"/>
    <w:p w:rsidR="00A02246" w:rsidRDefault="00A02246"/>
    <w:sectPr w:rsidR="00A02246" w:rsidSect="00A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36AE2"/>
    <w:rsid w:val="000C10E2"/>
    <w:rsid w:val="00736AE2"/>
    <w:rsid w:val="00A0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6AE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rsid w:val="00736AE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36AE2"/>
    <w:rPr>
      <w:rFonts w:ascii="Calibri" w:eastAsia="Times New Roman" w:hAnsi="Calibri" w:cs="Calibri"/>
      <w:sz w:val="22"/>
      <w:lang w:val="ru-RU" w:eastAsia="ru-RU" w:bidi="ar-SA"/>
    </w:rPr>
  </w:style>
  <w:style w:type="paragraph" w:styleId="a4">
    <w:name w:val="Normal (Web)"/>
    <w:basedOn w:val="a"/>
    <w:link w:val="a5"/>
    <w:rsid w:val="0073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ConsPlusCell">
    <w:name w:val="ConsPlusCell"/>
    <w:rsid w:val="00736AE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a5">
    <w:name w:val="Обычный (веб) Знак"/>
    <w:link w:val="a4"/>
    <w:locked/>
    <w:rsid w:val="00736AE2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7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27D4884D7S4E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9DBDF1065F578ABB7FA55C4133063448872B6629CA4F392E11472A2F817C8C575639B774S4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Links>
    <vt:vector size="78" baseType="variant"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3276865</vt:i4>
      </vt:variant>
      <vt:variant>
        <vt:i4>6</vt:i4>
      </vt:variant>
      <vt:variant>
        <vt:i4>0</vt:i4>
      </vt:variant>
      <vt:variant>
        <vt:i4>5</vt:i4>
      </vt:variant>
      <vt:variant>
        <vt:lpwstr>../../../User/AppData/Local/Opera Mail/Opera Mail/temporary_downloads/Положение о мун. контроле по благоустройству 2021 .rtf</vt:lpwstr>
      </vt:variant>
      <vt:variant>
        <vt:lpwstr>Par36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2022-03-01T05:55:00Z</dcterms:created>
  <dcterms:modified xsi:type="dcterms:W3CDTF">2022-03-01T05:55:00Z</dcterms:modified>
</cp:coreProperties>
</file>