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84" w:rsidRDefault="00094994">
      <w:pPr>
        <w:spacing w:after="0" w:line="240" w:lineRule="auto"/>
        <w:ind w:right="-1"/>
        <w:jc w:val="center"/>
        <w:rPr>
          <w:rFonts w:ascii="Times New Roman" w:eastAsia="Times New Roman" w:hAnsi="Times New Roman" w:cs="Times New Roman"/>
          <w:b/>
          <w:caps/>
          <w:sz w:val="32"/>
          <w:szCs w:val="32"/>
        </w:rPr>
      </w:pPr>
      <w:r>
        <w:rPr>
          <w:noProof/>
        </w:rPr>
        <w:drawing>
          <wp:inline distT="0" distB="0" distL="0" distR="0">
            <wp:extent cx="390525" cy="638175"/>
            <wp:effectExtent l="0" t="0" r="0" b="0"/>
            <wp:docPr id="3" name="Рисунок 35"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5" descr="099"/>
                    <pic:cNvPicPr>
                      <a:picLocks noChangeAspect="1" noChangeArrowheads="1"/>
                    </pic:cNvPicPr>
                  </pic:nvPicPr>
                  <pic:blipFill>
                    <a:blip r:embed="rId4"/>
                    <a:stretch>
                      <a:fillRect/>
                    </a:stretch>
                  </pic:blipFill>
                  <pic:spPr bwMode="auto">
                    <a:xfrm>
                      <a:off x="0" y="0"/>
                      <a:ext cx="390525" cy="638175"/>
                    </a:xfrm>
                    <a:prstGeom prst="rect">
                      <a:avLst/>
                    </a:prstGeom>
                  </pic:spPr>
                </pic:pic>
              </a:graphicData>
            </a:graphic>
          </wp:inline>
        </w:drawing>
      </w:r>
    </w:p>
    <w:p w:rsidR="00C84D84" w:rsidRDefault="00094994">
      <w:pPr>
        <w:spacing w:after="0" w:line="240" w:lineRule="auto"/>
        <w:ind w:right="-1"/>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СОВЕТ ДЕПУТАТОВ муниципального образования НАДЕЖДИНСКИЙ сельсовет Саракташского района оренбургской области</w:t>
      </w:r>
    </w:p>
    <w:p w:rsidR="00C84D84" w:rsidRDefault="00094994">
      <w:pPr>
        <w:spacing w:after="0" w:line="240" w:lineRule="auto"/>
        <w:ind w:right="-1"/>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ЧЕТВЕРТОГО созыв</w:t>
      </w:r>
    </w:p>
    <w:p w:rsidR="00C84D84" w:rsidRDefault="00C84D84">
      <w:pPr>
        <w:spacing w:after="0" w:line="240" w:lineRule="auto"/>
        <w:ind w:right="-1"/>
        <w:jc w:val="center"/>
        <w:rPr>
          <w:rFonts w:ascii="Times New Roman" w:eastAsia="Times New Roman" w:hAnsi="Times New Roman" w:cs="Times New Roman"/>
          <w:b/>
          <w:caps/>
          <w:sz w:val="28"/>
          <w:szCs w:val="28"/>
        </w:rPr>
      </w:pPr>
    </w:p>
    <w:p w:rsidR="00C84D84" w:rsidRDefault="000949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Ш Е Н И Е</w:t>
      </w:r>
    </w:p>
    <w:p w:rsidR="00C84D84" w:rsidRDefault="00094994">
      <w:pPr>
        <w:spacing w:after="0" w:line="24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Сорокового заседания Совета депутатов</w:t>
      </w:r>
    </w:p>
    <w:p w:rsidR="00C84D84" w:rsidRDefault="00094994">
      <w:pPr>
        <w:spacing w:after="0" w:line="24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Надеждинского </w:t>
      </w:r>
      <w:r>
        <w:rPr>
          <w:rFonts w:ascii="Times New Roman" w:eastAsia="Times New Roman" w:hAnsi="Times New Roman" w:cs="Times New Roman"/>
          <w:sz w:val="28"/>
          <w:szCs w:val="28"/>
        </w:rPr>
        <w:t>сельсовета Саракташского района</w:t>
      </w:r>
    </w:p>
    <w:p w:rsidR="00C84D84" w:rsidRDefault="00094994">
      <w:pPr>
        <w:spacing w:after="0" w:line="24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Оренбургской области четвертого созыва</w:t>
      </w:r>
    </w:p>
    <w:p w:rsidR="00C84D84" w:rsidRDefault="00094994">
      <w:pPr>
        <w:ind w:right="-1" w:firstLine="709"/>
        <w:jc w:val="center"/>
        <w:rPr>
          <w:sz w:val="28"/>
          <w:szCs w:val="28"/>
        </w:rPr>
      </w:pPr>
      <w:r>
        <w:rPr>
          <w:noProof/>
          <w:sz w:val="28"/>
          <w:szCs w:val="28"/>
        </w:rPr>
        <w:drawing>
          <wp:anchor distT="0" distB="0" distL="0" distR="0" simplePos="0" relativeHeight="3" behindDoc="0" locked="0" layoutInCell="0" allowOverlap="1">
            <wp:simplePos x="0" y="0"/>
            <wp:positionH relativeFrom="page">
              <wp:posOffset>1143000</wp:posOffset>
            </wp:positionH>
            <wp:positionV relativeFrom="page">
              <wp:posOffset>3505200</wp:posOffset>
            </wp:positionV>
            <wp:extent cx="2914650" cy="219075"/>
            <wp:effectExtent l="1905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2914650" cy="219075"/>
                    </a:xfrm>
                    <a:prstGeom prst="rect">
                      <a:avLst/>
                    </a:prstGeom>
                  </pic:spPr>
                </pic:pic>
              </a:graphicData>
            </a:graphic>
          </wp:anchor>
        </w:drawing>
      </w:r>
    </w:p>
    <w:p w:rsidR="00C84D84" w:rsidRDefault="00C84D84" w:rsidP="00094994">
      <w:pPr>
        <w:rPr>
          <w:rFonts w:ascii="Times New Roman" w:hAnsi="Times New Roman" w:cs="Times New Roman"/>
          <w:b/>
          <w:sz w:val="24"/>
          <w:szCs w:val="24"/>
        </w:rPr>
      </w:pPr>
    </w:p>
    <w:tbl>
      <w:tblPr>
        <w:tblW w:w="8364" w:type="dxa"/>
        <w:tblInd w:w="675" w:type="dxa"/>
        <w:tblLayout w:type="fixed"/>
        <w:tblLook w:val="04A0"/>
      </w:tblPr>
      <w:tblGrid>
        <w:gridCol w:w="8364"/>
      </w:tblGrid>
      <w:tr w:rsidR="00C84D84">
        <w:tc>
          <w:tcPr>
            <w:tcW w:w="8364" w:type="dxa"/>
          </w:tcPr>
          <w:p w:rsidR="00094994" w:rsidRDefault="00094994">
            <w:pPr>
              <w:widowControl w:val="0"/>
              <w:ind w:right="-1"/>
              <w:jc w:val="center"/>
              <w:rPr>
                <w:rFonts w:ascii="Times New Roman" w:hAnsi="Times New Roman" w:cs="Times New Roman"/>
                <w:sz w:val="28"/>
                <w:szCs w:val="28"/>
              </w:rPr>
            </w:pPr>
          </w:p>
          <w:p w:rsidR="00C84D84" w:rsidRDefault="00094994">
            <w:pPr>
              <w:widowControl w:val="0"/>
              <w:ind w:right="-1"/>
              <w:jc w:val="center"/>
              <w:rPr>
                <w:rFonts w:ascii="Times New Roman" w:hAnsi="Times New Roman" w:cs="Times New Roman"/>
                <w:sz w:val="28"/>
                <w:szCs w:val="28"/>
              </w:rPr>
            </w:pPr>
            <w:r>
              <w:rPr>
                <w:rFonts w:ascii="Times New Roman" w:hAnsi="Times New Roman" w:cs="Times New Roman"/>
                <w:sz w:val="28"/>
                <w:szCs w:val="28"/>
              </w:rPr>
              <w:t>Об утверждении Порядка заключения с муниципальным образованием Саракташский район соглашений, о передаче (принятии) осуществления части полномочий по вопросам местного значения</w:t>
            </w:r>
          </w:p>
        </w:tc>
      </w:tr>
    </w:tbl>
    <w:p w:rsidR="00C84D84" w:rsidRDefault="00C84D84">
      <w:pPr>
        <w:jc w:val="both"/>
        <w:rPr>
          <w:rFonts w:ascii="Times New Roman" w:hAnsi="Times New Roman" w:cs="Times New Roman"/>
          <w:sz w:val="28"/>
          <w:szCs w:val="28"/>
        </w:rPr>
      </w:pPr>
    </w:p>
    <w:p w:rsidR="00C84D84" w:rsidRDefault="00094994">
      <w:pPr>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4 статьи 15 Федерального закона от 06.10.2003 года № 131-ФЗ «Об общих принципах организации местного самоуправления в Российской Федерации», руководствуясь Уставом Надеждинского сельсовета Саракташского района Оренбургской области </w:t>
      </w:r>
    </w:p>
    <w:p w:rsidR="00C84D84" w:rsidRDefault="00094994">
      <w:pPr>
        <w:ind w:firstLine="709"/>
        <w:jc w:val="both"/>
        <w:rPr>
          <w:rFonts w:ascii="Times New Roman" w:hAnsi="Times New Roman" w:cs="Times New Roman"/>
          <w:sz w:val="28"/>
          <w:szCs w:val="28"/>
        </w:rPr>
      </w:pPr>
      <w:r>
        <w:rPr>
          <w:rFonts w:ascii="Times New Roman" w:hAnsi="Times New Roman" w:cs="Times New Roman"/>
          <w:sz w:val="28"/>
          <w:szCs w:val="28"/>
        </w:rPr>
        <w:t>Совет депутатов Надеждинского сельсовета</w:t>
      </w:r>
    </w:p>
    <w:p w:rsidR="00C84D84" w:rsidRDefault="00094994">
      <w:pPr>
        <w:ind w:firstLine="709"/>
        <w:jc w:val="both"/>
        <w:rPr>
          <w:rFonts w:ascii="Times New Roman" w:hAnsi="Times New Roman" w:cs="Times New Roman"/>
          <w:b/>
          <w:sz w:val="28"/>
          <w:szCs w:val="28"/>
        </w:rPr>
      </w:pPr>
      <w:r w:rsidRPr="00094994">
        <w:rPr>
          <w:rFonts w:ascii="Times New Roman" w:hAnsi="Times New Roman" w:cs="Times New Roman"/>
          <w:b/>
          <w:sz w:val="28"/>
          <w:szCs w:val="28"/>
        </w:rPr>
        <w:t>Р Е Ш И Л :</w:t>
      </w:r>
    </w:p>
    <w:p w:rsidR="00094994" w:rsidRPr="00094994" w:rsidRDefault="00094994">
      <w:pPr>
        <w:ind w:firstLine="709"/>
        <w:jc w:val="both"/>
        <w:rPr>
          <w:rFonts w:ascii="Times New Roman" w:hAnsi="Times New Roman" w:cs="Times New Roman"/>
          <w:b/>
          <w:sz w:val="28"/>
          <w:szCs w:val="28"/>
        </w:rPr>
      </w:pPr>
    </w:p>
    <w:p w:rsidR="00C84D84" w:rsidRDefault="00094994">
      <w:pPr>
        <w:ind w:firstLine="709"/>
        <w:jc w:val="both"/>
        <w:rPr>
          <w:rFonts w:ascii="Times New Roman" w:hAnsi="Times New Roman" w:cs="Times New Roman"/>
          <w:sz w:val="28"/>
          <w:szCs w:val="28"/>
        </w:rPr>
      </w:pPr>
      <w:r>
        <w:rPr>
          <w:rFonts w:ascii="Times New Roman" w:hAnsi="Times New Roman" w:cs="Times New Roman"/>
          <w:sz w:val="28"/>
          <w:szCs w:val="28"/>
        </w:rPr>
        <w:t>1. Утвердить Порядок заключения с муниципальным образованием Саракташский район соглашений, о передаче (принятии) осуществления части полномочий по вопросам местного значения.</w:t>
      </w:r>
    </w:p>
    <w:p w:rsidR="00C84D84" w:rsidRDefault="00094994">
      <w:pPr>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после  его официального опубликования в Информационном бюллетене «Надеждинский сельсовет», подлежит обнародованию путем </w:t>
      </w:r>
      <w:r>
        <w:rPr>
          <w:rFonts w:ascii="Times New Roman" w:hAnsi="Times New Roman" w:cs="Times New Roman"/>
          <w:bCs/>
          <w:sz w:val="28"/>
          <w:szCs w:val="28"/>
        </w:rPr>
        <w:t xml:space="preserve">размещения на официальном сайте администрации муниципального образования </w:t>
      </w:r>
      <w:r>
        <w:rPr>
          <w:rFonts w:ascii="Times New Roman" w:hAnsi="Times New Roman" w:cs="Times New Roman"/>
          <w:sz w:val="28"/>
          <w:szCs w:val="28"/>
        </w:rPr>
        <w:t xml:space="preserve">Надеждинский </w:t>
      </w:r>
      <w:r>
        <w:rPr>
          <w:rFonts w:ascii="Times New Roman" w:hAnsi="Times New Roman" w:cs="Times New Roman"/>
          <w:bCs/>
          <w:sz w:val="28"/>
          <w:szCs w:val="28"/>
        </w:rPr>
        <w:t>сельсовет</w:t>
      </w:r>
      <w:r>
        <w:rPr>
          <w:rFonts w:ascii="Times New Roman" w:hAnsi="Times New Roman" w:cs="Times New Roman"/>
          <w:sz w:val="28"/>
          <w:szCs w:val="28"/>
        </w:rPr>
        <w:t xml:space="preserve">.  </w:t>
      </w:r>
    </w:p>
    <w:p w:rsidR="00C84D84" w:rsidRDefault="0009499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развитию малого и среднего предпринимательства (Сметанина С.Г.).</w:t>
      </w:r>
    </w:p>
    <w:p w:rsidR="00C84D84" w:rsidRDefault="00C84D84">
      <w:pPr>
        <w:jc w:val="both"/>
        <w:outlineLvl w:val="5"/>
        <w:rPr>
          <w:rFonts w:ascii="Times New Roman" w:hAnsi="Times New Roman" w:cs="Times New Roman"/>
          <w:sz w:val="28"/>
          <w:szCs w:val="28"/>
        </w:rPr>
      </w:pPr>
    </w:p>
    <w:p w:rsidR="00C84D84" w:rsidRDefault="00094994">
      <w:pPr>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сельсовета          __________Н.И.Андрейчева</w:t>
      </w:r>
    </w:p>
    <w:p w:rsidR="00C84D84" w:rsidRDefault="00094994">
      <w:pPr>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________О.А.Тимко</w:t>
      </w:r>
    </w:p>
    <w:p w:rsidR="00C84D84" w:rsidRDefault="00094994">
      <w:pPr>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4" behindDoc="0" locked="0" layoutInCell="0" allowOverlap="1">
            <wp:simplePos x="0" y="0"/>
            <wp:positionH relativeFrom="page">
              <wp:posOffset>2324100</wp:posOffset>
            </wp:positionH>
            <wp:positionV relativeFrom="page">
              <wp:posOffset>3171825</wp:posOffset>
            </wp:positionV>
            <wp:extent cx="3600450" cy="1438275"/>
            <wp:effectExtent l="1905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3600450" cy="1438275"/>
                    </a:xfrm>
                    <a:prstGeom prst="rect">
                      <a:avLst/>
                    </a:prstGeom>
                  </pic:spPr>
                </pic:pic>
              </a:graphicData>
            </a:graphic>
          </wp:anchor>
        </w:drawing>
      </w:r>
    </w:p>
    <w:p w:rsidR="00C84D84" w:rsidRDefault="00C84D84">
      <w:pPr>
        <w:ind w:right="-5" w:firstLine="709"/>
        <w:jc w:val="both"/>
        <w:rPr>
          <w:rFonts w:ascii="Times New Roman" w:hAnsi="Times New Roman" w:cs="Times New Roman"/>
          <w:sz w:val="28"/>
          <w:szCs w:val="28"/>
        </w:rPr>
      </w:pPr>
    </w:p>
    <w:p w:rsidR="00C84D84" w:rsidRDefault="00C84D84">
      <w:pPr>
        <w:ind w:right="-5" w:firstLine="709"/>
        <w:jc w:val="both"/>
        <w:rPr>
          <w:rFonts w:ascii="Times New Roman" w:hAnsi="Times New Roman" w:cs="Times New Roman"/>
          <w:sz w:val="28"/>
          <w:szCs w:val="28"/>
        </w:rPr>
      </w:pPr>
    </w:p>
    <w:p w:rsidR="00094994" w:rsidRDefault="00094994">
      <w:pPr>
        <w:jc w:val="both"/>
        <w:rPr>
          <w:rFonts w:ascii="Times New Roman" w:hAnsi="Times New Roman" w:cs="Times New Roman"/>
          <w:sz w:val="28"/>
          <w:szCs w:val="28"/>
        </w:rPr>
      </w:pPr>
    </w:p>
    <w:p w:rsidR="00094994" w:rsidRDefault="00094994">
      <w:pPr>
        <w:jc w:val="both"/>
        <w:rPr>
          <w:rFonts w:ascii="Times New Roman" w:hAnsi="Times New Roman" w:cs="Times New Roman"/>
          <w:sz w:val="28"/>
          <w:szCs w:val="28"/>
        </w:rPr>
      </w:pPr>
    </w:p>
    <w:p w:rsidR="00094994" w:rsidRDefault="00094994">
      <w:pPr>
        <w:jc w:val="both"/>
        <w:rPr>
          <w:rFonts w:ascii="Times New Roman" w:hAnsi="Times New Roman" w:cs="Times New Roman"/>
          <w:sz w:val="28"/>
          <w:szCs w:val="28"/>
        </w:rPr>
      </w:pPr>
    </w:p>
    <w:p w:rsidR="00C84D84" w:rsidRDefault="00094994">
      <w:pPr>
        <w:jc w:val="both"/>
        <w:rPr>
          <w:rFonts w:ascii="Times New Roman" w:hAnsi="Times New Roman" w:cs="Times New Roman"/>
          <w:sz w:val="28"/>
          <w:szCs w:val="28"/>
        </w:rPr>
      </w:pPr>
      <w:r>
        <w:rPr>
          <w:rFonts w:ascii="Times New Roman" w:hAnsi="Times New Roman" w:cs="Times New Roman"/>
          <w:sz w:val="28"/>
          <w:szCs w:val="28"/>
        </w:rPr>
        <w:t xml:space="preserve">Разослано:  администрации </w:t>
      </w:r>
      <w:r>
        <w:rPr>
          <w:rFonts w:ascii="Times New Roman" w:hAnsi="Times New Roman" w:cs="Times New Roman"/>
          <w:sz w:val="28"/>
        </w:rPr>
        <w:t>муниципального образования Саракташский район,</w:t>
      </w:r>
      <w:r>
        <w:rPr>
          <w:rFonts w:ascii="Times New Roman" w:hAnsi="Times New Roman" w:cs="Times New Roman"/>
          <w:sz w:val="28"/>
          <w:szCs w:val="28"/>
        </w:rPr>
        <w:t xml:space="preserve"> прокуратуре района, официальный сайт администрации сельсовета, информационный бюллетень Надеждинский сельсовет, в дело</w:t>
      </w:r>
    </w:p>
    <w:p w:rsidR="00C84D84" w:rsidRDefault="00C84D84">
      <w:pPr>
        <w:jc w:val="both"/>
        <w:rPr>
          <w:rFonts w:ascii="Times New Roman" w:hAnsi="Times New Roman" w:cs="Times New Roman"/>
          <w:sz w:val="28"/>
          <w:szCs w:val="28"/>
        </w:rPr>
      </w:pPr>
    </w:p>
    <w:p w:rsidR="00C84D84" w:rsidRDefault="00C84D84">
      <w:pPr>
        <w:jc w:val="both"/>
        <w:rPr>
          <w:rFonts w:ascii="Times New Roman" w:hAnsi="Times New Roman" w:cs="Times New Roman"/>
          <w:sz w:val="28"/>
          <w:szCs w:val="28"/>
        </w:rPr>
      </w:pPr>
    </w:p>
    <w:p w:rsidR="00C84D84" w:rsidRDefault="00C84D84">
      <w:pPr>
        <w:jc w:val="both"/>
        <w:rPr>
          <w:rFonts w:ascii="Times New Roman" w:hAnsi="Times New Roman" w:cs="Times New Roman"/>
          <w:sz w:val="28"/>
          <w:szCs w:val="28"/>
        </w:rPr>
      </w:pPr>
    </w:p>
    <w:p w:rsidR="00C84D84" w:rsidRDefault="00C84D84">
      <w:pPr>
        <w:jc w:val="both"/>
        <w:rPr>
          <w:rFonts w:ascii="Times New Roman" w:hAnsi="Times New Roman" w:cs="Times New Roman"/>
          <w:sz w:val="28"/>
          <w:szCs w:val="28"/>
        </w:rPr>
      </w:pPr>
    </w:p>
    <w:p w:rsidR="00C84D84" w:rsidRDefault="00C84D84">
      <w:pPr>
        <w:jc w:val="both"/>
        <w:rPr>
          <w:rFonts w:ascii="Times New Roman" w:hAnsi="Times New Roman" w:cs="Times New Roman"/>
          <w:sz w:val="28"/>
          <w:szCs w:val="28"/>
        </w:rPr>
      </w:pPr>
    </w:p>
    <w:p w:rsidR="00C84D84" w:rsidRDefault="00C84D84">
      <w:pPr>
        <w:jc w:val="both"/>
        <w:rPr>
          <w:rFonts w:ascii="Times New Roman" w:hAnsi="Times New Roman" w:cs="Times New Roman"/>
          <w:sz w:val="28"/>
          <w:szCs w:val="28"/>
        </w:rPr>
      </w:pPr>
    </w:p>
    <w:p w:rsidR="00C84D84" w:rsidRDefault="00C84D84">
      <w:pPr>
        <w:jc w:val="both"/>
        <w:rPr>
          <w:rFonts w:ascii="Times New Roman" w:hAnsi="Times New Roman" w:cs="Times New Roman"/>
          <w:sz w:val="28"/>
          <w:szCs w:val="28"/>
        </w:rPr>
      </w:pPr>
    </w:p>
    <w:p w:rsidR="00C84D84" w:rsidRDefault="00C84D84">
      <w:pPr>
        <w:jc w:val="both"/>
        <w:rPr>
          <w:rFonts w:ascii="Times New Roman" w:hAnsi="Times New Roman" w:cs="Times New Roman"/>
          <w:sz w:val="28"/>
          <w:szCs w:val="28"/>
        </w:rPr>
      </w:pPr>
    </w:p>
    <w:p w:rsidR="00C84D84" w:rsidRDefault="00C84D84">
      <w:pPr>
        <w:jc w:val="both"/>
        <w:rPr>
          <w:rFonts w:ascii="Times New Roman" w:hAnsi="Times New Roman" w:cs="Times New Roman"/>
          <w:sz w:val="28"/>
          <w:szCs w:val="28"/>
        </w:rPr>
      </w:pPr>
    </w:p>
    <w:p w:rsidR="00C84D84" w:rsidRDefault="00C84D84">
      <w:pPr>
        <w:jc w:val="both"/>
        <w:rPr>
          <w:rFonts w:ascii="Times New Roman" w:hAnsi="Times New Roman" w:cs="Times New Roman"/>
          <w:sz w:val="28"/>
          <w:szCs w:val="28"/>
        </w:rPr>
      </w:pPr>
    </w:p>
    <w:p w:rsidR="00C84D84" w:rsidRDefault="00C84D84">
      <w:pPr>
        <w:ind w:right="-1" w:firstLine="708"/>
        <w:jc w:val="both"/>
        <w:rPr>
          <w:rFonts w:ascii="Times New Roman" w:hAnsi="Times New Roman" w:cs="Times New Roman"/>
          <w:sz w:val="28"/>
          <w:szCs w:val="28"/>
        </w:rPr>
      </w:pPr>
    </w:p>
    <w:p w:rsidR="00C84D84" w:rsidRDefault="00094994">
      <w:pPr>
        <w:ind w:left="5387"/>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решению </w:t>
      </w:r>
    </w:p>
    <w:p w:rsidR="00C84D84" w:rsidRDefault="00094994">
      <w:pPr>
        <w:ind w:left="5387"/>
        <w:rPr>
          <w:rFonts w:ascii="Times New Roman" w:hAnsi="Times New Roman" w:cs="Times New Roman"/>
          <w:sz w:val="28"/>
          <w:szCs w:val="28"/>
        </w:rPr>
      </w:pPr>
      <w:r>
        <w:rPr>
          <w:rFonts w:ascii="Times New Roman" w:hAnsi="Times New Roman" w:cs="Times New Roman"/>
          <w:sz w:val="28"/>
          <w:szCs w:val="28"/>
        </w:rPr>
        <w:t xml:space="preserve">Совета депутатов муниципального образования </w:t>
      </w:r>
      <w:r>
        <w:rPr>
          <w:rFonts w:ascii="Times New Roman" w:hAnsi="Times New Roman" w:cs="Times New Roman"/>
          <w:bCs/>
          <w:sz w:val="28"/>
          <w:szCs w:val="28"/>
        </w:rPr>
        <w:t xml:space="preserve">Надеждинский </w:t>
      </w:r>
      <w:r>
        <w:rPr>
          <w:rFonts w:ascii="Times New Roman" w:hAnsi="Times New Roman" w:cs="Times New Roman"/>
          <w:sz w:val="28"/>
          <w:szCs w:val="28"/>
        </w:rPr>
        <w:t>сельсовет Саракташского района Оренбургской области</w:t>
      </w:r>
    </w:p>
    <w:p w:rsidR="00C84D84" w:rsidRDefault="00094994">
      <w:pPr>
        <w:ind w:left="5387"/>
        <w:rPr>
          <w:rFonts w:ascii="Times New Roman" w:hAnsi="Times New Roman" w:cs="Times New Roman"/>
          <w:sz w:val="28"/>
          <w:szCs w:val="28"/>
        </w:rPr>
      </w:pPr>
      <w:r>
        <w:rPr>
          <w:rFonts w:ascii="Times New Roman" w:hAnsi="Times New Roman" w:cs="Times New Roman"/>
          <w:sz w:val="28"/>
          <w:szCs w:val="28"/>
        </w:rPr>
        <w:t>от 10.05.2023 № 100</w:t>
      </w:r>
    </w:p>
    <w:p w:rsidR="00C84D84" w:rsidRDefault="00C84D84">
      <w:pPr>
        <w:ind w:right="-1"/>
        <w:jc w:val="both"/>
        <w:rPr>
          <w:rFonts w:ascii="Times New Roman" w:hAnsi="Times New Roman" w:cs="Times New Roman"/>
          <w:sz w:val="28"/>
          <w:szCs w:val="28"/>
        </w:rPr>
      </w:pPr>
    </w:p>
    <w:p w:rsidR="00C84D84" w:rsidRDefault="00094994">
      <w:pPr>
        <w:widowControl w:val="0"/>
        <w:spacing w:after="0"/>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C84D84" w:rsidRDefault="00094994">
      <w:pPr>
        <w:widowControl w:val="0"/>
        <w:spacing w:after="0"/>
        <w:jc w:val="center"/>
        <w:rPr>
          <w:rFonts w:ascii="Times New Roman" w:hAnsi="Times New Roman" w:cs="Times New Roman"/>
          <w:b/>
          <w:bCs/>
          <w:sz w:val="28"/>
          <w:szCs w:val="28"/>
        </w:rPr>
      </w:pPr>
      <w:r>
        <w:rPr>
          <w:rFonts w:ascii="Times New Roman" w:hAnsi="Times New Roman" w:cs="Times New Roman"/>
          <w:b/>
          <w:bCs/>
          <w:sz w:val="28"/>
          <w:szCs w:val="28"/>
        </w:rPr>
        <w:t>заключения с муниципальным образованием Саракташский район соглашений, о передаче (принятии) осуществления</w:t>
      </w:r>
    </w:p>
    <w:p w:rsidR="00C84D84" w:rsidRDefault="00094994">
      <w:pPr>
        <w:widowControl w:val="0"/>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части полномочий по решению вопросов местного значения </w:t>
      </w:r>
    </w:p>
    <w:p w:rsidR="00C84D84" w:rsidRDefault="00094994">
      <w:pPr>
        <w:widowControl w:val="0"/>
        <w:spacing w:after="0"/>
        <w:ind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C84D84" w:rsidRDefault="00C84D84">
      <w:pPr>
        <w:widowControl w:val="0"/>
        <w:spacing w:after="0"/>
        <w:ind w:firstLine="709"/>
        <w:jc w:val="both"/>
        <w:rPr>
          <w:rFonts w:ascii="Times New Roman" w:hAnsi="Times New Roman" w:cs="Times New Roman"/>
          <w:sz w:val="28"/>
          <w:szCs w:val="28"/>
        </w:rPr>
      </w:pP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заключения с муниципальным образованием Саракташский район соглашений, о передаче (принятии) осуществления части полномочий по решению вопросов местного значения (далее - Порядок) разработан в соответствии с Федеральным </w:t>
      </w:r>
      <w:hyperlink r:id="rId7">
        <w:r>
          <w:rPr>
            <w:rStyle w:val="a3"/>
            <w:rFonts w:ascii="Times New Roman" w:hAnsi="Times New Roman"/>
            <w:sz w:val="28"/>
            <w:szCs w:val="28"/>
          </w:rPr>
          <w:t>законом</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Бюджетным </w:t>
      </w:r>
      <w:hyperlink r:id="rId8">
        <w:r>
          <w:rPr>
            <w:rStyle w:val="a3"/>
            <w:rFonts w:ascii="Times New Roman" w:hAnsi="Times New Roman"/>
            <w:sz w:val="28"/>
            <w:szCs w:val="28"/>
          </w:rPr>
          <w:t>кодексом</w:t>
        </w:r>
      </w:hyperlink>
      <w:r>
        <w:rPr>
          <w:rFonts w:ascii="Times New Roman" w:hAnsi="Times New Roman" w:cs="Times New Roman"/>
          <w:sz w:val="28"/>
          <w:szCs w:val="28"/>
        </w:rPr>
        <w:t xml:space="preserve"> Российской Федерации, </w:t>
      </w:r>
      <w:hyperlink r:id="rId9">
        <w:r>
          <w:rPr>
            <w:rStyle w:val="a3"/>
            <w:rFonts w:ascii="Times New Roman" w:hAnsi="Times New Roman"/>
            <w:sz w:val="28"/>
            <w:szCs w:val="28"/>
          </w:rPr>
          <w:t>Уставом</w:t>
        </w:r>
      </w:hyperlink>
      <w:r>
        <w:rPr>
          <w:rFonts w:ascii="Times New Roman" w:hAnsi="Times New Roman" w:cs="Times New Roman"/>
          <w:sz w:val="28"/>
          <w:szCs w:val="28"/>
        </w:rPr>
        <w:t xml:space="preserve"> муниципального образования </w:t>
      </w:r>
      <w:r>
        <w:rPr>
          <w:rFonts w:ascii="Times New Roman" w:hAnsi="Times New Roman" w:cs="Times New Roman"/>
          <w:bCs/>
          <w:sz w:val="28"/>
          <w:szCs w:val="28"/>
        </w:rPr>
        <w:t>Надеждинский</w:t>
      </w:r>
      <w:r>
        <w:rPr>
          <w:rFonts w:ascii="Times New Roman" w:hAnsi="Times New Roman" w:cs="Times New Roman"/>
          <w:sz w:val="28"/>
          <w:szCs w:val="28"/>
        </w:rPr>
        <w:t xml:space="preserve"> сельсовет и определяет правила, по которым администрация муниципального образования </w:t>
      </w:r>
      <w:r>
        <w:rPr>
          <w:rFonts w:ascii="Times New Roman" w:hAnsi="Times New Roman" w:cs="Times New Roman"/>
          <w:bCs/>
          <w:sz w:val="28"/>
          <w:szCs w:val="28"/>
        </w:rPr>
        <w:t>Надеждинский</w:t>
      </w:r>
      <w:r>
        <w:rPr>
          <w:rFonts w:ascii="Times New Roman" w:hAnsi="Times New Roman" w:cs="Times New Roman"/>
          <w:sz w:val="28"/>
          <w:szCs w:val="28"/>
        </w:rPr>
        <w:t xml:space="preserve"> сельсовет осуществляет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1.2. Администрация муниципального образования </w:t>
      </w:r>
      <w:r>
        <w:rPr>
          <w:rFonts w:ascii="Times New Roman" w:hAnsi="Times New Roman" w:cs="Times New Roman"/>
          <w:bCs/>
          <w:sz w:val="28"/>
          <w:szCs w:val="28"/>
        </w:rPr>
        <w:t>Надеждинский</w:t>
      </w:r>
      <w:r>
        <w:rPr>
          <w:rFonts w:ascii="Times New Roman" w:hAnsi="Times New Roman" w:cs="Times New Roman"/>
          <w:sz w:val="28"/>
          <w:szCs w:val="28"/>
        </w:rPr>
        <w:t xml:space="preserve"> сельсовет вправе заключать Соглашения с муниципальным образование Саракташский район, о передаче части своих полномочий за счет межбюджетных трансфертов, предоставляемых из бюджета муниципального образования </w:t>
      </w:r>
      <w:r>
        <w:rPr>
          <w:rFonts w:ascii="Times New Roman" w:hAnsi="Times New Roman" w:cs="Times New Roman"/>
          <w:bCs/>
          <w:sz w:val="28"/>
          <w:szCs w:val="28"/>
        </w:rPr>
        <w:t xml:space="preserve">Надеждинский </w:t>
      </w:r>
      <w:r>
        <w:rPr>
          <w:rFonts w:ascii="Times New Roman" w:hAnsi="Times New Roman" w:cs="Times New Roman"/>
          <w:sz w:val="28"/>
          <w:szCs w:val="28"/>
        </w:rPr>
        <w:t xml:space="preserve">сельсовет в бюджет муниципального образования Саракташский район в соответствии с Бюджетным </w:t>
      </w:r>
      <w:hyperlink r:id="rId10">
        <w:r>
          <w:rPr>
            <w:rStyle w:val="a3"/>
            <w:rFonts w:ascii="Times New Roman" w:hAnsi="Times New Roman"/>
            <w:sz w:val="28"/>
            <w:szCs w:val="28"/>
          </w:rPr>
          <w:t>кодексом</w:t>
        </w:r>
      </w:hyperlink>
      <w:r>
        <w:rPr>
          <w:rFonts w:ascii="Times New Roman" w:hAnsi="Times New Roman" w:cs="Times New Roman"/>
          <w:sz w:val="28"/>
          <w:szCs w:val="28"/>
        </w:rPr>
        <w:t xml:space="preserve"> Российской Федерации.</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случае муниципальное образование Саракташский район осуществляет полномочия по решению вопросов местного значения муниципального образования </w:t>
      </w:r>
      <w:r>
        <w:rPr>
          <w:rFonts w:ascii="Times New Roman" w:hAnsi="Times New Roman" w:cs="Times New Roman"/>
          <w:bCs/>
          <w:sz w:val="28"/>
          <w:szCs w:val="28"/>
        </w:rPr>
        <w:t xml:space="preserve">Надеждинский </w:t>
      </w:r>
      <w:r>
        <w:rPr>
          <w:rFonts w:ascii="Times New Roman" w:hAnsi="Times New Roman" w:cs="Times New Roman"/>
          <w:sz w:val="28"/>
          <w:szCs w:val="28"/>
        </w:rPr>
        <w:t xml:space="preserve">сельсовет на территории </w:t>
      </w:r>
      <w:r>
        <w:rPr>
          <w:rFonts w:ascii="Times New Roman" w:hAnsi="Times New Roman" w:cs="Times New Roman"/>
          <w:sz w:val="28"/>
          <w:szCs w:val="28"/>
        </w:rPr>
        <w:lastRenderedPageBreak/>
        <w:t xml:space="preserve">данного поселения в соответствии с Федеральным </w:t>
      </w:r>
      <w:hyperlink r:id="rId11">
        <w:r>
          <w:rPr>
            <w:rStyle w:val="a3"/>
            <w:rFonts w:ascii="Times New Roman" w:hAnsi="Times New Roman"/>
            <w:sz w:val="28"/>
            <w:szCs w:val="28"/>
          </w:rPr>
          <w:t>законом</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Саракташский район, муниципальными правовыми актами поселения, Соглашением.</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1.3. Администрация муниципального образования </w:t>
      </w:r>
      <w:r>
        <w:rPr>
          <w:rFonts w:ascii="Times New Roman" w:hAnsi="Times New Roman" w:cs="Times New Roman"/>
          <w:bCs/>
          <w:sz w:val="28"/>
          <w:szCs w:val="28"/>
        </w:rPr>
        <w:t xml:space="preserve">Надеждинский </w:t>
      </w:r>
      <w:r>
        <w:rPr>
          <w:rFonts w:ascii="Times New Roman" w:hAnsi="Times New Roman" w:cs="Times New Roman"/>
          <w:sz w:val="28"/>
          <w:szCs w:val="28"/>
        </w:rPr>
        <w:t xml:space="preserve">сельсовет вправе заключать Соглашения с муниципальным образованием Саракташский район, о приеме части их полномочий за счет межбюджетных трансфертов, предоставляемых из бюджета муниципального образования Саракташский район в бюджет муниципального образования </w:t>
      </w:r>
      <w:r>
        <w:rPr>
          <w:rFonts w:ascii="Times New Roman" w:hAnsi="Times New Roman" w:cs="Times New Roman"/>
          <w:bCs/>
          <w:sz w:val="28"/>
          <w:szCs w:val="28"/>
        </w:rPr>
        <w:t xml:space="preserve">Надеждинский </w:t>
      </w:r>
      <w:r>
        <w:rPr>
          <w:rFonts w:ascii="Times New Roman" w:hAnsi="Times New Roman" w:cs="Times New Roman"/>
          <w:sz w:val="28"/>
          <w:szCs w:val="28"/>
        </w:rPr>
        <w:t xml:space="preserve">сельсовет в соответствии с Бюджетным </w:t>
      </w:r>
      <w:hyperlink r:id="rId12">
        <w:r>
          <w:rPr>
            <w:rStyle w:val="a3"/>
            <w:rFonts w:ascii="Times New Roman" w:hAnsi="Times New Roman"/>
            <w:sz w:val="28"/>
            <w:szCs w:val="28"/>
          </w:rPr>
          <w:t>кодексом</w:t>
        </w:r>
      </w:hyperlink>
      <w:r>
        <w:rPr>
          <w:rFonts w:ascii="Times New Roman" w:hAnsi="Times New Roman" w:cs="Times New Roman"/>
          <w:sz w:val="28"/>
          <w:szCs w:val="28"/>
        </w:rPr>
        <w:t xml:space="preserve"> Российской Федерации.</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случае муниципальное образование </w:t>
      </w:r>
      <w:r>
        <w:rPr>
          <w:rFonts w:ascii="Times New Roman" w:hAnsi="Times New Roman" w:cs="Times New Roman"/>
          <w:bCs/>
          <w:sz w:val="28"/>
          <w:szCs w:val="28"/>
        </w:rPr>
        <w:t>Надеждинский</w:t>
      </w:r>
      <w:r>
        <w:rPr>
          <w:rFonts w:ascii="Times New Roman" w:hAnsi="Times New Roman" w:cs="Times New Roman"/>
          <w:sz w:val="28"/>
          <w:szCs w:val="28"/>
        </w:rPr>
        <w:t xml:space="preserve"> сельсовет осуществляет полномочия по решению вопросов местного значения муниципального образования Саракташский район на территории данного поселения в соответствии с Федеральным </w:t>
      </w:r>
      <w:hyperlink r:id="rId13">
        <w:r>
          <w:rPr>
            <w:rStyle w:val="a3"/>
            <w:rFonts w:ascii="Times New Roman" w:hAnsi="Times New Roman"/>
            <w:sz w:val="28"/>
            <w:szCs w:val="28"/>
          </w:rPr>
          <w:t>законом</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Саракташский район район, муниципальными правовыми актами поселения, Соглашением.</w:t>
      </w:r>
    </w:p>
    <w:p w:rsidR="00C84D84" w:rsidRDefault="00C84D84">
      <w:pPr>
        <w:widowControl w:val="0"/>
        <w:spacing w:after="0"/>
        <w:ind w:firstLine="709"/>
        <w:jc w:val="both"/>
        <w:rPr>
          <w:rFonts w:ascii="Times New Roman" w:hAnsi="Times New Roman" w:cs="Times New Roman"/>
          <w:sz w:val="28"/>
          <w:szCs w:val="28"/>
        </w:rPr>
      </w:pPr>
    </w:p>
    <w:p w:rsidR="00C84D84" w:rsidRDefault="00094994">
      <w:pPr>
        <w:widowControl w:val="0"/>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2. Компетенция муниципального образования </w:t>
      </w:r>
    </w:p>
    <w:p w:rsidR="00C84D84" w:rsidRDefault="00094994">
      <w:pPr>
        <w:widowControl w:val="0"/>
        <w:spacing w:after="0"/>
        <w:ind w:firstLine="709"/>
        <w:jc w:val="center"/>
        <w:rPr>
          <w:rFonts w:ascii="Times New Roman" w:hAnsi="Times New Roman" w:cs="Times New Roman"/>
          <w:b/>
          <w:sz w:val="28"/>
          <w:szCs w:val="28"/>
        </w:rPr>
      </w:pPr>
      <w:r>
        <w:rPr>
          <w:rFonts w:ascii="Times New Roman" w:hAnsi="Times New Roman" w:cs="Times New Roman"/>
          <w:b/>
          <w:bCs/>
          <w:sz w:val="28"/>
          <w:szCs w:val="28"/>
        </w:rPr>
        <w:t xml:space="preserve">Надеждинский </w:t>
      </w:r>
      <w:r>
        <w:rPr>
          <w:rFonts w:ascii="Times New Roman" w:hAnsi="Times New Roman" w:cs="Times New Roman"/>
          <w:b/>
          <w:sz w:val="28"/>
          <w:szCs w:val="28"/>
        </w:rPr>
        <w:t>сельсовет по заключению Соглашений</w:t>
      </w:r>
    </w:p>
    <w:p w:rsidR="00C84D84" w:rsidRDefault="00C84D84">
      <w:pPr>
        <w:widowControl w:val="0"/>
        <w:spacing w:after="0"/>
        <w:ind w:firstLine="709"/>
        <w:jc w:val="both"/>
        <w:rPr>
          <w:rFonts w:ascii="Times New Roman" w:hAnsi="Times New Roman" w:cs="Times New Roman"/>
          <w:sz w:val="28"/>
          <w:szCs w:val="28"/>
        </w:rPr>
      </w:pPr>
    </w:p>
    <w:p w:rsidR="00C84D84" w:rsidRDefault="0009499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 Совет депутатов муниципального образования </w:t>
      </w:r>
      <w:r>
        <w:rPr>
          <w:rFonts w:ascii="Times New Roman" w:hAnsi="Times New Roman" w:cs="Times New Roman"/>
          <w:bCs/>
          <w:sz w:val="28"/>
          <w:szCs w:val="28"/>
        </w:rPr>
        <w:t xml:space="preserve">Надеждинский </w:t>
      </w:r>
      <w:r>
        <w:rPr>
          <w:rFonts w:ascii="Times New Roman" w:hAnsi="Times New Roman" w:cs="Times New Roman"/>
          <w:sz w:val="28"/>
          <w:szCs w:val="28"/>
        </w:rPr>
        <w:t>сельсовет:</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1) утверждает порядок заключения Соглашений и внесение в него изменений и дополнений;</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2) осуществляет контроль за исполнением заключенных Соглашений.</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2.2. Администрация муниципального образования </w:t>
      </w:r>
      <w:r>
        <w:rPr>
          <w:rFonts w:ascii="Times New Roman" w:hAnsi="Times New Roman" w:cs="Times New Roman"/>
          <w:bCs/>
          <w:sz w:val="28"/>
          <w:szCs w:val="28"/>
        </w:rPr>
        <w:t>Надеждинский</w:t>
      </w:r>
      <w:r>
        <w:rPr>
          <w:rFonts w:ascii="Times New Roman" w:hAnsi="Times New Roman" w:cs="Times New Roman"/>
          <w:sz w:val="28"/>
          <w:szCs w:val="28"/>
        </w:rPr>
        <w:t xml:space="preserve"> сельсовет:</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1) принимает решение о передаче (принятии) осуществления части полномочий по решению вопросов местного значения, инициирует передачу (принятие) осуществления части полномочий по решению вопросов местного значения;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 заключает Соглашения;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3) устанавливает порядок определения объема части межбюджетных трансфертов, необходимых для осуществления передаваемых полномочий;</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5) в пределах своих полномочий принимает муниципальные правовые акты по вопросам осуществления администрацией муниципального образования </w:t>
      </w:r>
      <w:r>
        <w:rPr>
          <w:rFonts w:ascii="Times New Roman" w:hAnsi="Times New Roman" w:cs="Times New Roman"/>
          <w:bCs/>
          <w:sz w:val="28"/>
          <w:szCs w:val="28"/>
        </w:rPr>
        <w:t>Надеждинский</w:t>
      </w:r>
      <w:r>
        <w:rPr>
          <w:rFonts w:ascii="Times New Roman" w:hAnsi="Times New Roman" w:cs="Times New Roman"/>
          <w:sz w:val="28"/>
          <w:szCs w:val="28"/>
        </w:rPr>
        <w:t xml:space="preserve"> сельсовет переданных (принятых) полномочий, если иное не предусмотрено Соглашением;</w:t>
      </w:r>
    </w:p>
    <w:p w:rsidR="00C84D84" w:rsidRDefault="0009499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 исполняет условия заключенных Соглашений.</w:t>
      </w:r>
    </w:p>
    <w:p w:rsidR="00C84D84" w:rsidRDefault="00C84D84">
      <w:pPr>
        <w:widowControl w:val="0"/>
        <w:spacing w:after="0"/>
        <w:ind w:firstLine="709"/>
        <w:jc w:val="both"/>
        <w:rPr>
          <w:rFonts w:ascii="Times New Roman" w:hAnsi="Times New Roman" w:cs="Times New Roman"/>
          <w:sz w:val="28"/>
          <w:szCs w:val="28"/>
        </w:rPr>
      </w:pPr>
    </w:p>
    <w:p w:rsidR="00C84D84" w:rsidRDefault="00C84D84">
      <w:pPr>
        <w:widowControl w:val="0"/>
        <w:spacing w:after="0"/>
        <w:ind w:firstLine="709"/>
        <w:jc w:val="both"/>
        <w:rPr>
          <w:rFonts w:ascii="Times New Roman" w:hAnsi="Times New Roman" w:cs="Times New Roman"/>
          <w:sz w:val="28"/>
          <w:szCs w:val="28"/>
        </w:rPr>
      </w:pPr>
    </w:p>
    <w:p w:rsidR="00C84D84" w:rsidRDefault="00094994">
      <w:pPr>
        <w:widowControl w:val="0"/>
        <w:spacing w:after="0"/>
        <w:ind w:firstLine="709"/>
        <w:jc w:val="center"/>
        <w:rPr>
          <w:rFonts w:ascii="Times New Roman" w:hAnsi="Times New Roman" w:cs="Times New Roman"/>
          <w:b/>
          <w:sz w:val="28"/>
          <w:szCs w:val="28"/>
        </w:rPr>
      </w:pPr>
      <w:r>
        <w:rPr>
          <w:rFonts w:ascii="Times New Roman" w:hAnsi="Times New Roman" w:cs="Times New Roman"/>
          <w:b/>
          <w:sz w:val="28"/>
          <w:szCs w:val="28"/>
        </w:rPr>
        <w:t>3. Выдвижение инициативы о заключении Соглашения</w:t>
      </w:r>
    </w:p>
    <w:p w:rsidR="00C84D84" w:rsidRDefault="00C84D84">
      <w:pPr>
        <w:widowControl w:val="0"/>
        <w:spacing w:after="0"/>
        <w:ind w:firstLine="709"/>
        <w:jc w:val="both"/>
        <w:rPr>
          <w:rFonts w:ascii="Times New Roman" w:hAnsi="Times New Roman" w:cs="Times New Roman"/>
          <w:sz w:val="28"/>
          <w:szCs w:val="28"/>
        </w:rPr>
      </w:pPr>
    </w:p>
    <w:p w:rsidR="00C84D84" w:rsidRDefault="0009499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 Администрация муниципального образования </w:t>
      </w:r>
      <w:r>
        <w:rPr>
          <w:rFonts w:ascii="Times New Roman" w:hAnsi="Times New Roman" w:cs="Times New Roman"/>
          <w:bCs/>
          <w:sz w:val="28"/>
          <w:szCs w:val="28"/>
        </w:rPr>
        <w:t>Надеждинский</w:t>
      </w:r>
      <w:r>
        <w:rPr>
          <w:rFonts w:ascii="Times New Roman" w:hAnsi="Times New Roman" w:cs="Times New Roman"/>
          <w:sz w:val="28"/>
          <w:szCs w:val="28"/>
        </w:rPr>
        <w:t xml:space="preserve"> сельсовет и муниципальное образование Саракташский район вправе выдвигать инициативу о заключении Соглашения.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3.2. Выдвижение инициативы о заключении Соглашения на очередной финансовый год осуществляется путем направления предложения главы администрации Саракташского района в администрацию </w:t>
      </w:r>
      <w:r>
        <w:rPr>
          <w:rFonts w:ascii="Times New Roman" w:hAnsi="Times New Roman" w:cs="Times New Roman"/>
          <w:bCs/>
          <w:sz w:val="28"/>
          <w:szCs w:val="28"/>
        </w:rPr>
        <w:t xml:space="preserve">Надеждинского </w:t>
      </w:r>
      <w:r>
        <w:rPr>
          <w:rFonts w:ascii="Times New Roman" w:hAnsi="Times New Roman" w:cs="Times New Roman"/>
          <w:sz w:val="28"/>
          <w:szCs w:val="28"/>
        </w:rPr>
        <w:t xml:space="preserve">сельсовета или главой администрации </w:t>
      </w:r>
      <w:r>
        <w:rPr>
          <w:rFonts w:ascii="Times New Roman" w:hAnsi="Times New Roman" w:cs="Times New Roman"/>
          <w:bCs/>
          <w:sz w:val="28"/>
          <w:szCs w:val="28"/>
        </w:rPr>
        <w:t xml:space="preserve">Надеждинского </w:t>
      </w:r>
      <w:r>
        <w:rPr>
          <w:rFonts w:ascii="Times New Roman" w:hAnsi="Times New Roman" w:cs="Times New Roman"/>
          <w:sz w:val="28"/>
          <w:szCs w:val="28"/>
        </w:rPr>
        <w:t xml:space="preserve">сельсовета в администрацию Саракташского района, о передаче (принятии) осуществления части полномочий по решению вопросов местного значения в срок до 1 сентября текущего года. </w:t>
      </w:r>
    </w:p>
    <w:p w:rsidR="00C84D84" w:rsidRDefault="00094994">
      <w:pPr>
        <w:shd w:val="clear" w:color="auto" w:fill="FFFFFF"/>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3.3. В случае, если инициаторами передачи осуществления части полномочий выступают органы местного самоуправления поселения, то к рассмотрению органами местного самоуправления принимается решение представительного органа поселения. Соответствующее решение направляется в адрес администрации Саракташского района и должно содержать следующие сведения: полномочия, которые подлежат передаче, срок, на который заключается соглашение, сведения о передаче материальных и финансовых ресурсов, необходимых для осуществления передаваемых полномочий.</w:t>
      </w:r>
    </w:p>
    <w:p w:rsidR="00C84D84" w:rsidRDefault="0009499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3.4. Соглашения должны быть заключены до внесения проекта решения о бюджете муниципального образования </w:t>
      </w:r>
      <w:r>
        <w:rPr>
          <w:rFonts w:ascii="Times New Roman" w:hAnsi="Times New Roman" w:cs="Times New Roman"/>
          <w:bCs/>
          <w:sz w:val="28"/>
          <w:szCs w:val="28"/>
        </w:rPr>
        <w:t xml:space="preserve">Надеждинский </w:t>
      </w:r>
      <w:r>
        <w:rPr>
          <w:rFonts w:ascii="Times New Roman" w:hAnsi="Times New Roman" w:cs="Times New Roman"/>
          <w:sz w:val="28"/>
          <w:szCs w:val="28"/>
        </w:rPr>
        <w:t xml:space="preserve">сельсовет </w:t>
      </w:r>
      <w:r>
        <w:rPr>
          <w:rFonts w:ascii="Times New Roman" w:hAnsi="Times New Roman" w:cs="Times New Roman"/>
          <w:sz w:val="28"/>
          <w:szCs w:val="28"/>
        </w:rPr>
        <w:lastRenderedPageBreak/>
        <w:t>на очередной финансовый год. В исключительных случаях допускается заключение Соглашений в течение года.</w:t>
      </w:r>
    </w:p>
    <w:p w:rsidR="00C84D84" w:rsidRDefault="00C84D84">
      <w:pPr>
        <w:widowControl w:val="0"/>
        <w:spacing w:after="0"/>
        <w:ind w:firstLine="709"/>
        <w:jc w:val="both"/>
        <w:rPr>
          <w:rFonts w:ascii="Times New Roman" w:hAnsi="Times New Roman" w:cs="Times New Roman"/>
          <w:sz w:val="28"/>
          <w:szCs w:val="28"/>
        </w:rPr>
      </w:pPr>
    </w:p>
    <w:p w:rsidR="00C84D84" w:rsidRDefault="00C84D84">
      <w:pPr>
        <w:widowControl w:val="0"/>
        <w:spacing w:after="0"/>
        <w:ind w:firstLine="709"/>
        <w:jc w:val="both"/>
        <w:rPr>
          <w:rFonts w:ascii="Times New Roman" w:hAnsi="Times New Roman" w:cs="Times New Roman"/>
          <w:sz w:val="28"/>
          <w:szCs w:val="28"/>
        </w:rPr>
      </w:pPr>
    </w:p>
    <w:p w:rsidR="00C84D84" w:rsidRDefault="00094994">
      <w:pPr>
        <w:widowControl w:val="0"/>
        <w:spacing w:after="0"/>
        <w:ind w:left="709"/>
        <w:jc w:val="center"/>
        <w:rPr>
          <w:rFonts w:ascii="Times New Roman" w:hAnsi="Times New Roman" w:cs="Times New Roman"/>
          <w:b/>
          <w:sz w:val="28"/>
          <w:szCs w:val="28"/>
        </w:rPr>
      </w:pPr>
      <w:r>
        <w:rPr>
          <w:rFonts w:ascii="Times New Roman" w:hAnsi="Times New Roman" w:cs="Times New Roman"/>
          <w:b/>
          <w:sz w:val="28"/>
          <w:szCs w:val="28"/>
        </w:rPr>
        <w:t>4. Подготовка проекта Соглашения</w:t>
      </w:r>
    </w:p>
    <w:p w:rsidR="00C84D84" w:rsidRDefault="00C84D84">
      <w:pPr>
        <w:widowControl w:val="0"/>
        <w:spacing w:after="0"/>
        <w:ind w:firstLine="709"/>
        <w:jc w:val="both"/>
        <w:rPr>
          <w:rFonts w:ascii="Times New Roman" w:hAnsi="Times New Roman" w:cs="Times New Roman"/>
          <w:sz w:val="28"/>
          <w:szCs w:val="28"/>
        </w:rPr>
      </w:pPr>
    </w:p>
    <w:p w:rsidR="00C84D84" w:rsidRDefault="0009499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4.1. Для подготовки проекта Соглашения органы местного самоуправления муниципального района и поселения могут создавать совместные временные комиссии, рабочие группы по подготовке соответствующего проекта Соглашения.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муниципального образования </w:t>
      </w:r>
      <w:r>
        <w:rPr>
          <w:rFonts w:ascii="Times New Roman" w:hAnsi="Times New Roman" w:cs="Times New Roman"/>
          <w:bCs/>
          <w:sz w:val="28"/>
          <w:szCs w:val="28"/>
        </w:rPr>
        <w:t xml:space="preserve">Надеждинский </w:t>
      </w:r>
      <w:r>
        <w:rPr>
          <w:rFonts w:ascii="Times New Roman" w:hAnsi="Times New Roman" w:cs="Times New Roman"/>
          <w:sz w:val="28"/>
          <w:szCs w:val="28"/>
        </w:rPr>
        <w:t>сельсовет и администрации муниципального образования Саракташский район.</w:t>
      </w:r>
    </w:p>
    <w:p w:rsidR="00C84D84" w:rsidRDefault="0009499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 Проект Соглашения считается подготовленным, если между администрацией муниципального образования </w:t>
      </w:r>
      <w:r>
        <w:rPr>
          <w:rFonts w:ascii="Times New Roman" w:hAnsi="Times New Roman" w:cs="Times New Roman"/>
          <w:bCs/>
          <w:sz w:val="28"/>
          <w:szCs w:val="28"/>
        </w:rPr>
        <w:t xml:space="preserve">Надеждинский </w:t>
      </w:r>
      <w:r>
        <w:rPr>
          <w:rFonts w:ascii="Times New Roman" w:hAnsi="Times New Roman" w:cs="Times New Roman"/>
          <w:sz w:val="28"/>
          <w:szCs w:val="28"/>
        </w:rPr>
        <w:t>сельсовет и администрацией муниципального образования Саракташский район достигнуто согласование по всем существенным условиям проекта Соглашения.</w:t>
      </w:r>
    </w:p>
    <w:p w:rsidR="00C84D84" w:rsidRDefault="00094994">
      <w:pPr>
        <w:widowControl w:val="0"/>
        <w:spacing w:after="0"/>
        <w:ind w:firstLine="709"/>
        <w:jc w:val="center"/>
        <w:rPr>
          <w:rFonts w:ascii="Times New Roman" w:hAnsi="Times New Roman" w:cs="Times New Roman"/>
          <w:b/>
          <w:sz w:val="28"/>
          <w:szCs w:val="28"/>
        </w:rPr>
      </w:pPr>
      <w:r>
        <w:rPr>
          <w:rFonts w:ascii="Times New Roman" w:hAnsi="Times New Roman" w:cs="Times New Roman"/>
          <w:b/>
          <w:sz w:val="28"/>
          <w:szCs w:val="28"/>
        </w:rPr>
        <w:t>5. Условия Соглашения</w:t>
      </w:r>
    </w:p>
    <w:p w:rsidR="00C84D84" w:rsidRDefault="00C84D84">
      <w:pPr>
        <w:widowControl w:val="0"/>
        <w:spacing w:after="0"/>
        <w:ind w:firstLine="709"/>
        <w:jc w:val="both"/>
        <w:rPr>
          <w:rFonts w:ascii="Times New Roman" w:hAnsi="Times New Roman" w:cs="Times New Roman"/>
          <w:sz w:val="28"/>
          <w:szCs w:val="28"/>
        </w:rPr>
      </w:pPr>
    </w:p>
    <w:p w:rsidR="00C84D84" w:rsidRDefault="0009499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5.1. При подготовке, рассмотрении и заключении Соглашения определяются следующие условия Соглашений:</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Соглашения, дата и место его заключения;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4) состав (перечень) передаваемых полномочий;</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9) порядок контроля за осуществлением сторонами условий Соглашения (указываются порядок и формы контроля);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11) порядок рассмотрения сторонами споров в процессе исполнения Соглашения;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12) срок, на который заключается Соглашение, и дата вступления его в силу;</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14) заключительные положения (в каком количестве экземпляров составлено Соглашение и иные положения Соглашения);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15) подписи сторон Соглашения.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5.2. Существенными условиями Соглашения являются: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1) определенный срок, на который заключается Соглашение;</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 положения, устанавливающие основания и порядок прекращения </w:t>
      </w:r>
      <w:r>
        <w:rPr>
          <w:rFonts w:ascii="Times New Roman" w:hAnsi="Times New Roman" w:cs="Times New Roman"/>
          <w:sz w:val="28"/>
          <w:szCs w:val="28"/>
        </w:rPr>
        <w:lastRenderedPageBreak/>
        <w:t>действия, в том числе досрочного;</w:t>
      </w:r>
    </w:p>
    <w:p w:rsidR="00C84D84" w:rsidRDefault="0009499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3) порядок определения объема части межбюджетных трансфертов, необходимых для осуществления передаваемых полномочий;</w:t>
      </w:r>
    </w:p>
    <w:p w:rsidR="00C84D84" w:rsidRDefault="0009499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4) финансовые санкции за неисполнение Соглашений.</w:t>
      </w:r>
    </w:p>
    <w:p w:rsidR="00C84D84" w:rsidRDefault="00C84D84">
      <w:pPr>
        <w:widowControl w:val="0"/>
        <w:spacing w:after="0"/>
        <w:ind w:firstLine="709"/>
        <w:jc w:val="center"/>
        <w:rPr>
          <w:rFonts w:ascii="Times New Roman" w:hAnsi="Times New Roman" w:cs="Times New Roman"/>
          <w:b/>
          <w:sz w:val="28"/>
          <w:szCs w:val="28"/>
        </w:rPr>
      </w:pPr>
    </w:p>
    <w:p w:rsidR="00C84D84" w:rsidRDefault="00094994">
      <w:pPr>
        <w:widowControl w:val="0"/>
        <w:spacing w:after="0"/>
        <w:ind w:firstLine="709"/>
        <w:jc w:val="center"/>
        <w:rPr>
          <w:rFonts w:ascii="Times New Roman" w:hAnsi="Times New Roman" w:cs="Times New Roman"/>
          <w:b/>
          <w:sz w:val="28"/>
          <w:szCs w:val="28"/>
        </w:rPr>
      </w:pPr>
      <w:r>
        <w:rPr>
          <w:rFonts w:ascii="Times New Roman" w:hAnsi="Times New Roman" w:cs="Times New Roman"/>
          <w:b/>
          <w:sz w:val="28"/>
          <w:szCs w:val="28"/>
        </w:rPr>
        <w:t>6. Порядок заключения Соглашений</w:t>
      </w:r>
    </w:p>
    <w:p w:rsidR="00C84D84" w:rsidRDefault="0009499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6.1. Заключение Соглашения администрацией муниципального образования </w:t>
      </w:r>
      <w:r>
        <w:rPr>
          <w:rFonts w:ascii="Times New Roman" w:hAnsi="Times New Roman" w:cs="Times New Roman"/>
          <w:bCs/>
          <w:sz w:val="28"/>
          <w:szCs w:val="28"/>
        </w:rPr>
        <w:t xml:space="preserve">Надеждинский </w:t>
      </w:r>
      <w:r>
        <w:rPr>
          <w:rFonts w:ascii="Times New Roman" w:hAnsi="Times New Roman" w:cs="Times New Roman"/>
          <w:sz w:val="28"/>
          <w:szCs w:val="28"/>
        </w:rPr>
        <w:t xml:space="preserve">сельсовет осуществляется на основании Решения Совета депутатов </w:t>
      </w:r>
      <w:r>
        <w:rPr>
          <w:rFonts w:ascii="Times New Roman" w:hAnsi="Times New Roman" w:cs="Times New Roman"/>
          <w:bCs/>
          <w:sz w:val="28"/>
          <w:szCs w:val="28"/>
        </w:rPr>
        <w:t xml:space="preserve">Надеждинского </w:t>
      </w:r>
      <w:r>
        <w:rPr>
          <w:rFonts w:ascii="Times New Roman" w:hAnsi="Times New Roman" w:cs="Times New Roman"/>
          <w:sz w:val="28"/>
          <w:szCs w:val="28"/>
        </w:rPr>
        <w:t>сельсовета о передаче (принятии) осуществления части полномочий по решению вопросов местного значения.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C84D84" w:rsidRDefault="00094994">
      <w:pPr>
        <w:widowControl w:val="0"/>
        <w:ind w:firstLine="709"/>
        <w:jc w:val="both"/>
        <w:rPr>
          <w:rFonts w:ascii="Times New Roman" w:hAnsi="Times New Roman" w:cs="Times New Roman"/>
          <w:sz w:val="28"/>
          <w:szCs w:val="28"/>
        </w:rPr>
      </w:pPr>
      <w:r>
        <w:rPr>
          <w:rFonts w:ascii="Times New Roman" w:hAnsi="Times New Roman" w:cs="Times New Roman"/>
          <w:sz w:val="28"/>
          <w:szCs w:val="28"/>
        </w:rPr>
        <w:t>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C84D84" w:rsidRDefault="0009499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6.4. Учет, регистрацию и хранение заключенных Соглашений осуществляет администрация муниципального образования </w:t>
      </w:r>
      <w:r>
        <w:rPr>
          <w:rFonts w:ascii="Times New Roman" w:hAnsi="Times New Roman" w:cs="Times New Roman"/>
          <w:bCs/>
          <w:sz w:val="28"/>
          <w:szCs w:val="28"/>
        </w:rPr>
        <w:t xml:space="preserve">Надеждинский </w:t>
      </w:r>
      <w:r>
        <w:rPr>
          <w:rFonts w:ascii="Times New Roman" w:hAnsi="Times New Roman" w:cs="Times New Roman"/>
          <w:sz w:val="28"/>
          <w:szCs w:val="28"/>
        </w:rPr>
        <w:t>сельсовет.</w:t>
      </w:r>
    </w:p>
    <w:p w:rsidR="00C84D84" w:rsidRDefault="00C84D84">
      <w:pPr>
        <w:widowControl w:val="0"/>
        <w:spacing w:after="0"/>
        <w:ind w:firstLine="709"/>
        <w:jc w:val="both"/>
        <w:rPr>
          <w:rFonts w:ascii="Times New Roman" w:hAnsi="Times New Roman" w:cs="Times New Roman"/>
          <w:sz w:val="28"/>
          <w:szCs w:val="28"/>
        </w:rPr>
      </w:pPr>
    </w:p>
    <w:p w:rsidR="00C84D84" w:rsidRDefault="00094994">
      <w:pPr>
        <w:widowControl w:val="0"/>
        <w:spacing w:after="0"/>
        <w:ind w:firstLine="709"/>
        <w:jc w:val="center"/>
        <w:rPr>
          <w:rFonts w:ascii="Times New Roman" w:hAnsi="Times New Roman" w:cs="Times New Roman"/>
          <w:b/>
          <w:sz w:val="28"/>
          <w:szCs w:val="28"/>
        </w:rPr>
      </w:pPr>
      <w:r>
        <w:rPr>
          <w:rFonts w:ascii="Times New Roman" w:hAnsi="Times New Roman" w:cs="Times New Roman"/>
          <w:b/>
          <w:sz w:val="28"/>
          <w:szCs w:val="28"/>
        </w:rPr>
        <w:t>7. Внесение изменений в Соглашения</w:t>
      </w:r>
    </w:p>
    <w:p w:rsidR="00C84D84" w:rsidRDefault="0009499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7.1 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C84D84" w:rsidRDefault="00C84D84">
      <w:pPr>
        <w:spacing w:after="0"/>
        <w:ind w:firstLine="709"/>
        <w:jc w:val="both"/>
        <w:rPr>
          <w:rFonts w:ascii="Times New Roman" w:eastAsia="Calibri" w:hAnsi="Times New Roman" w:cs="Times New Roman"/>
          <w:sz w:val="28"/>
          <w:szCs w:val="28"/>
          <w:lang w:eastAsia="en-US"/>
        </w:rPr>
      </w:pPr>
    </w:p>
    <w:p w:rsidR="00C84D84" w:rsidRDefault="00094994">
      <w:pPr>
        <w:spacing w:after="0"/>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8. Прекращение действия Соглашения</w:t>
      </w:r>
    </w:p>
    <w:p w:rsidR="00C84D84" w:rsidRDefault="00094994">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8.1. Соглашение прекращает свое действие со дня истечения срока, на который оно было заключено.</w:t>
      </w:r>
    </w:p>
    <w:p w:rsidR="00C84D84" w:rsidRDefault="00094994">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8.2. В случае неисполнения условий Соглашение может быть расторгнуто по инициативе любой из сторон.</w:t>
      </w:r>
    </w:p>
    <w:p w:rsidR="00C84D84" w:rsidRDefault="00C84D84"/>
    <w:sectPr w:rsidR="00C84D84" w:rsidSect="00C84D84">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FELayout/>
  </w:compat>
  <w:rsids>
    <w:rsidRoot w:val="00C84D84"/>
    <w:rsid w:val="00094994"/>
    <w:rsid w:val="00A74A15"/>
    <w:rsid w:val="00C84D84"/>
    <w:rsid w:val="00FA0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22EAB"/>
    <w:rPr>
      <w:rFonts w:cs="Times New Roman"/>
      <w:color w:val="0000FF"/>
      <w:u w:val="single"/>
    </w:rPr>
  </w:style>
  <w:style w:type="character" w:customStyle="1" w:styleId="a4">
    <w:name w:val="Текст выноски Знак"/>
    <w:basedOn w:val="a0"/>
    <w:uiPriority w:val="99"/>
    <w:semiHidden/>
    <w:qFormat/>
    <w:rsid w:val="00A22EAB"/>
    <w:rPr>
      <w:rFonts w:ascii="Tahoma" w:hAnsi="Tahoma" w:cs="Tahoma"/>
      <w:sz w:val="16"/>
      <w:szCs w:val="16"/>
    </w:rPr>
  </w:style>
  <w:style w:type="paragraph" w:customStyle="1" w:styleId="Heading">
    <w:name w:val="Heading"/>
    <w:basedOn w:val="a"/>
    <w:next w:val="a5"/>
    <w:qFormat/>
    <w:rsid w:val="00F84388"/>
    <w:pPr>
      <w:keepNext/>
      <w:spacing w:before="240" w:after="120"/>
    </w:pPr>
    <w:rPr>
      <w:rFonts w:ascii="Liberation Sans" w:eastAsia="Tahoma" w:hAnsi="Liberation Sans" w:cs="Nirmala UI"/>
      <w:sz w:val="28"/>
      <w:szCs w:val="28"/>
    </w:rPr>
  </w:style>
  <w:style w:type="paragraph" w:styleId="a5">
    <w:name w:val="Body Text"/>
    <w:basedOn w:val="a"/>
    <w:rsid w:val="00F84388"/>
    <w:pPr>
      <w:spacing w:after="140"/>
    </w:pPr>
  </w:style>
  <w:style w:type="paragraph" w:styleId="a6">
    <w:name w:val="List"/>
    <w:basedOn w:val="a5"/>
    <w:rsid w:val="00F84388"/>
    <w:rPr>
      <w:rFonts w:cs="Nirmala UI"/>
    </w:rPr>
  </w:style>
  <w:style w:type="paragraph" w:customStyle="1" w:styleId="Caption">
    <w:name w:val="Caption"/>
    <w:basedOn w:val="a"/>
    <w:qFormat/>
    <w:rsid w:val="00F84388"/>
    <w:pPr>
      <w:suppressLineNumbers/>
      <w:spacing w:before="120" w:after="120"/>
    </w:pPr>
    <w:rPr>
      <w:rFonts w:cs="Nirmala UI"/>
      <w:i/>
      <w:iCs/>
      <w:sz w:val="24"/>
      <w:szCs w:val="24"/>
    </w:rPr>
  </w:style>
  <w:style w:type="paragraph" w:customStyle="1" w:styleId="Index">
    <w:name w:val="Index"/>
    <w:basedOn w:val="a"/>
    <w:qFormat/>
    <w:rsid w:val="00F84388"/>
    <w:pPr>
      <w:suppressLineNumbers/>
    </w:pPr>
    <w:rPr>
      <w:rFonts w:cs="Nirmala UI"/>
    </w:rPr>
  </w:style>
  <w:style w:type="paragraph" w:styleId="a7">
    <w:name w:val="Balloon Text"/>
    <w:basedOn w:val="a"/>
    <w:uiPriority w:val="99"/>
    <w:semiHidden/>
    <w:unhideWhenUsed/>
    <w:qFormat/>
    <w:rsid w:val="00A22EAB"/>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4193" TargetMode="External"/><Relationship Id="rId13" Type="http://schemas.openxmlformats.org/officeDocument/2006/relationships/hyperlink" Target="https://login.consultant.ru/link/?req=doc&amp;base=RZB&amp;n=310205" TargetMode="External"/><Relationship Id="rId3" Type="http://schemas.openxmlformats.org/officeDocument/2006/relationships/webSettings" Target="webSettings.xml"/><Relationship Id="rId7" Type="http://schemas.openxmlformats.org/officeDocument/2006/relationships/hyperlink" Target="https://login.consultant.ru/link/?req=doc&amp;base=RZB&amp;n=310205&amp;dst=304&amp;fld=134" TargetMode="External"/><Relationship Id="rId12" Type="http://schemas.openxmlformats.org/officeDocument/2006/relationships/hyperlink" Target="https://login.consultant.ru/link/?req=doc&amp;base=RZB&amp;n=3041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login.consultant.ru/link/?req=doc&amp;base=RZB&amp;n=310205"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login.consultant.ru/link/?req=doc&amp;base=RZB&amp;n=304193" TargetMode="External"/><Relationship Id="rId4" Type="http://schemas.openxmlformats.org/officeDocument/2006/relationships/image" Target="media/image1.png"/><Relationship Id="rId9" Type="http://schemas.openxmlformats.org/officeDocument/2006/relationships/hyperlink" Target="https://login.consultant.ru/link/?req=doc&amp;base=RLAW390&amp;n=47773&amp;dst=100308&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1907</Words>
  <Characters>10872</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2023-05-10T09:32:00Z</cp:lastPrinted>
  <dcterms:created xsi:type="dcterms:W3CDTF">2023-05-11T05:41:00Z</dcterms:created>
  <dcterms:modified xsi:type="dcterms:W3CDTF">2023-05-11T05:41:00Z</dcterms:modified>
  <dc:language>ru-RU</dc:language>
</cp:coreProperties>
</file>