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966F8A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966F8A" w:rsidRDefault="00966F8A">
            <w:pPr>
              <w:snapToGrid w:val="0"/>
              <w:ind w:right="-142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66F8A" w:rsidRDefault="00E6506B">
            <w:pPr>
              <w:ind w:right="-142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4286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2" t="-8" r="-12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966F8A" w:rsidRDefault="00966F8A">
            <w:pPr>
              <w:widowControl/>
              <w:autoSpaceDE/>
              <w:ind w:right="-142" w:firstLine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</w:t>
            </w:r>
          </w:p>
        </w:tc>
      </w:tr>
    </w:tbl>
    <w:p w:rsidR="00966F8A" w:rsidRDefault="00966F8A">
      <w:pPr>
        <w:widowControl/>
        <w:autoSpaceDE/>
        <w:ind w:firstLine="0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966F8A" w:rsidRDefault="00966F8A">
      <w:pPr>
        <w:keepNext/>
        <w:widowControl/>
        <w:overflowPunct w:val="0"/>
        <w:ind w:firstLine="0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САРАКТАШСКОГО РАЙОНА</w:t>
      </w:r>
    </w:p>
    <w:p w:rsidR="00966F8A" w:rsidRDefault="00966F8A">
      <w:pPr>
        <w:widowControl/>
        <w:autoSpaceDE/>
        <w:ind w:firstLine="0"/>
        <w:jc w:val="center"/>
        <w:rPr>
          <w:rFonts w:ascii="Calibri" w:eastAsia="Calibri" w:hAnsi="Calibri" w:cs="Times New Roman"/>
          <w:b/>
          <w:sz w:val="16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 О С Т А Н О В Л Е Н И Е</w:t>
      </w:r>
    </w:p>
    <w:p w:rsidR="00966F8A" w:rsidRDefault="00966F8A">
      <w:pPr>
        <w:widowControl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autoSpaceDE/>
        <w:ind w:right="-284" w:firstLine="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966F8A" w:rsidRDefault="00966F8A">
      <w:pPr>
        <w:widowControl/>
        <w:autoSpaceDE/>
        <w:ind w:right="283"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66F8A" w:rsidRDefault="00966F8A">
      <w:pPr>
        <w:widowControl/>
        <w:autoSpaceDE/>
        <w:ind w:right="-74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966F8A" w:rsidRDefault="00966F8A">
      <w:pPr>
        <w:widowControl/>
        <w:tabs>
          <w:tab w:val="left" w:pos="708"/>
          <w:tab w:val="center" w:pos="4677"/>
          <w:tab w:val="right" w:pos="9355"/>
        </w:tabs>
        <w:autoSpaceDE/>
        <w:ind w:right="-142" w:firstLine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п. Саракташ</w:t>
      </w:r>
    </w:p>
    <w:p w:rsidR="00966F8A" w:rsidRPr="001E492D" w:rsidRDefault="001E492D">
      <w:pPr>
        <w:widowControl/>
        <w:autoSpaceDE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92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.01.2024 № 73-п</w:t>
      </w:r>
    </w:p>
    <w:p w:rsidR="00966F8A" w:rsidRPr="00E662B4" w:rsidRDefault="00966F8A">
      <w:pPr>
        <w:widowControl/>
        <w:autoSpaceDE/>
        <w:ind w:firstLine="284"/>
        <w:jc w:val="center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>О реализации на территории муниципального образования Саракташский район инициативных проектов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ab/>
        <w:t>В соответствии со статьями 12, 132 Конституции Российской Федерации, Федеральным законом от 06.10.2003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в процессы взаимодействия с органами местного самоуправления при определении наиболее значимых проблем муниципальных образований Саракташского района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 xml:space="preserve">1. Утвердить Порядок проведения конкурсного отбора инициативных проектов согласно приложению №1 к настоящему постановлению. 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>2. Образовать комиссию по рассмотрению и утверждению результатов конкурсного отбора инициативных проектов и утвердить в составе согласно приложению №2 к настоящему постановлению.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>3. Утвердить положение о комиссии по рассмотрению и утверждению результатов конкурсного отбора инициативных проектов согласно приложению №3 к настоящему постановлению.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>4. Утвердить форму отчета о реализации инициативного проекта согласно приложению №4 к настоящему постановлению.</w:t>
      </w:r>
    </w:p>
    <w:p w:rsidR="00966F8A" w:rsidRPr="00E662B4" w:rsidRDefault="00966F8A">
      <w:pPr>
        <w:widowControl/>
        <w:autoSpaceDE/>
        <w:ind w:firstLine="284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color w:val="000000"/>
        </w:rPr>
        <w:t>5. Контроль за исполнением настоящего постановления возложить на исполняющую обязанности заместителя главы администрации муниципального образования Саракташский район – начальника финансового отдела Старостину Е.В.</w:t>
      </w:r>
    </w:p>
    <w:p w:rsidR="00966F8A" w:rsidRPr="00E662B4" w:rsidRDefault="00966F8A" w:rsidP="001E492D">
      <w:pPr>
        <w:widowControl/>
        <w:autoSpaceDE/>
        <w:ind w:firstLine="284"/>
        <w:rPr>
          <w:rFonts w:ascii="Times New Roman" w:hAnsi="Times New Roman" w:cs="Times New Roman"/>
          <w:color w:val="333333"/>
          <w:lang w:eastAsia="ar-SA"/>
        </w:rPr>
      </w:pPr>
      <w:r w:rsidRPr="00E662B4">
        <w:rPr>
          <w:rFonts w:ascii="Times New Roman" w:hAnsi="Times New Roman" w:cs="Times New Roman"/>
          <w:color w:val="000000"/>
        </w:rPr>
        <w:t>6. Настоящее постановление вступает в силу после его опубликования в информационном бюллетене «Саракташский район»   и подлежит размещению на официальном сайте администрации Саракташского района.</w:t>
      </w:r>
      <w:r w:rsidRPr="00E662B4">
        <w:rPr>
          <w:rFonts w:ascii="Times New Roman" w:hAnsi="Times New Roman" w:cs="Times New Roman"/>
          <w:color w:val="333333"/>
          <w:lang w:eastAsia="ar-SA"/>
        </w:rPr>
        <w:t xml:space="preserve">                                                 </w:t>
      </w:r>
    </w:p>
    <w:p w:rsidR="00966F8A" w:rsidRPr="00E662B4" w:rsidRDefault="00966F8A">
      <w:pPr>
        <w:widowControl/>
        <w:autoSpaceDE/>
        <w:ind w:firstLine="0"/>
        <w:rPr>
          <w:rFonts w:ascii="Times New Roman" w:hAnsi="Times New Roman" w:cs="Times New Roman"/>
          <w:color w:val="333333"/>
          <w:lang w:eastAsia="ar-SA"/>
        </w:rPr>
      </w:pPr>
      <w:r w:rsidRPr="00E662B4">
        <w:rPr>
          <w:rFonts w:ascii="Times New Roman" w:hAnsi="Times New Roman" w:cs="Times New Roman"/>
          <w:color w:val="333333"/>
          <w:lang w:eastAsia="ar-SA"/>
        </w:rPr>
        <w:t>Глава района</w:t>
      </w:r>
      <w:r w:rsidRPr="00E662B4">
        <w:rPr>
          <w:rFonts w:ascii="Times New Roman" w:hAnsi="Times New Roman" w:cs="Times New Roman"/>
          <w:color w:val="333333"/>
          <w:lang w:eastAsia="ar-SA"/>
        </w:rPr>
        <w:tab/>
      </w:r>
      <w:r w:rsidRPr="00E662B4">
        <w:rPr>
          <w:rFonts w:ascii="Times New Roman" w:hAnsi="Times New Roman" w:cs="Times New Roman"/>
          <w:color w:val="333333"/>
          <w:lang w:eastAsia="ar-SA"/>
        </w:rPr>
        <w:tab/>
      </w:r>
      <w:r w:rsidRPr="00E662B4">
        <w:rPr>
          <w:rFonts w:ascii="Times New Roman" w:hAnsi="Times New Roman" w:cs="Times New Roman"/>
          <w:color w:val="333333"/>
          <w:lang w:eastAsia="ar-SA"/>
        </w:rPr>
        <w:tab/>
        <w:t xml:space="preserve">                                         </w:t>
      </w:r>
      <w:r w:rsidRPr="00E662B4">
        <w:rPr>
          <w:rFonts w:ascii="Times New Roman" w:hAnsi="Times New Roman" w:cs="Times New Roman"/>
          <w:color w:val="333333"/>
          <w:lang w:eastAsia="ar-SA"/>
        </w:rPr>
        <w:tab/>
        <w:t xml:space="preserve">        М.В. Кабанов</w:t>
      </w:r>
    </w:p>
    <w:p w:rsidR="00966F8A" w:rsidRPr="00E662B4" w:rsidRDefault="00966F8A">
      <w:pPr>
        <w:widowControl/>
        <w:autoSpaceDE/>
        <w:ind w:firstLine="0"/>
        <w:rPr>
          <w:rFonts w:ascii="Times New Roman" w:hAnsi="Times New Roman" w:cs="Times New Roman"/>
          <w:color w:val="333333"/>
          <w:lang w:eastAsia="ar-SA"/>
        </w:rPr>
      </w:pPr>
    </w:p>
    <w:p w:rsidR="00966F8A" w:rsidRPr="00E662B4" w:rsidRDefault="00966F8A">
      <w:pPr>
        <w:autoSpaceDE/>
        <w:spacing w:after="120" w:line="276" w:lineRule="auto"/>
        <w:ind w:left="1416" w:firstLine="708"/>
        <w:jc w:val="left"/>
        <w:rPr>
          <w:rFonts w:ascii="Times New Roman" w:eastAsia="Calibri" w:hAnsi="Times New Roman" w:cs="Times New Roman"/>
          <w:color w:val="333333"/>
          <w:kern w:val="2"/>
          <w:lang w:eastAsia="ar-SA"/>
        </w:rPr>
      </w:pPr>
      <w:r w:rsidRPr="00E662B4">
        <w:rPr>
          <w:rFonts w:ascii="Times New Roman" w:hAnsi="Times New Roman" w:cs="Times New Roman"/>
          <w:kern w:val="2"/>
          <w:lang w:eastAsia="en-US"/>
        </w:rPr>
        <w:t xml:space="preserve">                       </w:t>
      </w:r>
      <w:r w:rsidRPr="00E662B4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 w:rsidR="00E6506B"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1380490" cy="5181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2B4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</w:p>
    <w:p w:rsidR="00966F8A" w:rsidRPr="00E662B4" w:rsidRDefault="00966F8A">
      <w:pPr>
        <w:widowControl/>
        <w:autoSpaceDE/>
        <w:ind w:firstLine="284"/>
        <w:rPr>
          <w:rFonts w:ascii="Times New Roman" w:eastAsia="Calibri" w:hAnsi="Times New Roman" w:cs="Times New Roman"/>
          <w:color w:val="333333"/>
          <w:kern w:val="2"/>
          <w:lang w:eastAsia="ar-SA"/>
        </w:rPr>
      </w:pPr>
    </w:p>
    <w:p w:rsidR="00966F8A" w:rsidRPr="00E662B4" w:rsidRDefault="00966F8A">
      <w:pPr>
        <w:tabs>
          <w:tab w:val="left" w:pos="1110"/>
        </w:tabs>
        <w:rPr>
          <w:rFonts w:ascii="Times New Roman" w:hAnsi="Times New Roman" w:cs="Times New Roman"/>
          <w:color w:val="333333"/>
          <w:lang w:eastAsia="ar-SA"/>
        </w:rPr>
      </w:pPr>
    </w:p>
    <w:p w:rsidR="00966F8A" w:rsidRPr="00E662B4" w:rsidRDefault="00966F8A">
      <w:pPr>
        <w:tabs>
          <w:tab w:val="left" w:pos="1110"/>
        </w:tabs>
        <w:rPr>
          <w:rFonts w:ascii="Times New Roman" w:hAnsi="Times New Roman" w:cs="Times New Roman"/>
        </w:rPr>
      </w:pPr>
    </w:p>
    <w:p w:rsidR="00966F8A" w:rsidRPr="00E662B4" w:rsidRDefault="00966F8A">
      <w:pPr>
        <w:tabs>
          <w:tab w:val="left" w:pos="1110"/>
        </w:tabs>
        <w:ind w:left="1440" w:hanging="1440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</w:rPr>
        <w:t>Разослано: Старостиной Е.В., Бессарабову А.С., прокуратуре, Портал Правительства.</w:t>
      </w:r>
    </w:p>
    <w:p w:rsidR="00966F8A" w:rsidRPr="00E662B4" w:rsidRDefault="00966F8A">
      <w:pPr>
        <w:ind w:firstLine="0"/>
        <w:rPr>
          <w:rFonts w:ascii="Times New Roman" w:hAnsi="Times New Roman" w:cs="Times New Roman"/>
        </w:rPr>
      </w:pPr>
    </w:p>
    <w:p w:rsidR="00966F8A" w:rsidRDefault="00966F8A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Default="00E662B4">
      <w:pPr>
        <w:ind w:firstLine="0"/>
        <w:rPr>
          <w:rFonts w:ascii="Times New Roman" w:hAnsi="Times New Roman" w:cs="Times New Roman"/>
        </w:rPr>
      </w:pPr>
    </w:p>
    <w:p w:rsidR="00E662B4" w:rsidRPr="00E662B4" w:rsidRDefault="00E662B4">
      <w:pPr>
        <w:ind w:firstLine="0"/>
        <w:rPr>
          <w:rFonts w:ascii="Times New Roman" w:hAnsi="Times New Roman" w:cs="Times New Roman"/>
        </w:rPr>
      </w:pPr>
    </w:p>
    <w:p w:rsidR="00966F8A" w:rsidRPr="00E662B4" w:rsidRDefault="00966F8A">
      <w:pPr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</w:rPr>
        <w:lastRenderedPageBreak/>
        <w:t>Приложение № 1</w:t>
      </w:r>
    </w:p>
    <w:p w:rsidR="00966F8A" w:rsidRPr="00E662B4" w:rsidRDefault="00966F8A">
      <w:pPr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</w:rPr>
        <w:t>к постановлению</w:t>
      </w:r>
    </w:p>
    <w:p w:rsidR="00966F8A" w:rsidRPr="00E662B4" w:rsidRDefault="00966F8A">
      <w:pPr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</w:rPr>
        <w:t xml:space="preserve"> администрации Саракташского района </w:t>
      </w:r>
    </w:p>
    <w:p w:rsidR="00966F8A" w:rsidRPr="00E662B4" w:rsidRDefault="00966F8A">
      <w:pPr>
        <w:tabs>
          <w:tab w:val="left" w:pos="3700"/>
        </w:tabs>
        <w:jc w:val="right"/>
        <w:rPr>
          <w:rFonts w:ascii="Times New Roman" w:hAnsi="Times New Roman" w:cs="Times New Roman"/>
          <w:b/>
          <w:bCs/>
        </w:rPr>
      </w:pPr>
      <w:r w:rsidRPr="00E662B4">
        <w:rPr>
          <w:rFonts w:ascii="Times New Roman" w:hAnsi="Times New Roman" w:cs="Times New Roman"/>
        </w:rPr>
        <w:t xml:space="preserve">                                                                                  № ________от____________   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/>
          <w:bCs/>
        </w:rPr>
      </w:pPr>
    </w:p>
    <w:p w:rsidR="00966F8A" w:rsidRPr="00E662B4" w:rsidRDefault="00966F8A">
      <w:pPr>
        <w:jc w:val="center"/>
        <w:rPr>
          <w:rFonts w:ascii="Times New Roman" w:hAnsi="Times New Roman" w:cs="Times New Roman"/>
          <w:color w:val="000000"/>
        </w:rPr>
      </w:pPr>
      <w:r w:rsidRPr="00E662B4">
        <w:rPr>
          <w:rFonts w:ascii="Times New Roman" w:hAnsi="Times New Roman" w:cs="Times New Roman"/>
          <w:bCs/>
        </w:rPr>
        <w:t xml:space="preserve">Порядок </w:t>
      </w:r>
    </w:p>
    <w:p w:rsidR="00966F8A" w:rsidRPr="00E662B4" w:rsidRDefault="00966F8A">
      <w:pPr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color w:val="000000"/>
        </w:rPr>
        <w:t>проведения конкурсного отбора инициативных проектов</w:t>
      </w:r>
      <w:r w:rsidRPr="00E662B4">
        <w:rPr>
          <w:rFonts w:ascii="Times New Roman" w:hAnsi="Times New Roman" w:cs="Times New Roman"/>
          <w:bCs/>
        </w:rPr>
        <w:t xml:space="preserve"> </w:t>
      </w:r>
    </w:p>
    <w:p w:rsidR="00966F8A" w:rsidRPr="00E662B4" w:rsidRDefault="00966F8A">
      <w:pPr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1. Настоящий порядок устанавливает механизм организации и проведения конкурсного отбора в целях осуществления муниципальной поддержки за счет средств районного бюджета бюджетам сельских поселений Саракташского района на реализацию инициативных проектов (далее – конкурсный отбор).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Муниципальная поддержка бюджетам муниципальных образований Саракташского района осуществляется в соответствии со сводной бюджетной росписью районного бюджета в пределах лимитов бюджетных обязательств.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Муниципальная поддержка осуществляется на конкурсной основе в целях софинансирования расходных обязательств, возникающих при выполнении органами местного самоуправления муниципальных образований Саракташского района полномочий по решению отдельных вопросов местного значения, предусмотренных статьей 14 Федерального закона от 6 октября 2003 года №131-ФЗ «Об общих принципах организации местного самоуправления в Российской Федерации» (далее – вопросы местного значения).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2. Уполномоченным органом по организации и проведению конкурсного отбора является финансовый отдел администрации Саракташского района Оренбургской области (далее – организатор конкурсного отбора).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Итоги конкурсного отбора рассматриваются и утверждаются комиссией по рассмотрению и утверждению результатов конкурсного отбора инициативных проектов (далее – комиссия).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3. Участниками конкурсного отбора являются сельские поселения Саракташского района.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4. Целями конкурсного отбора являются: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отбор инициативных проектов (далее – проект (проекты)), на софинансирование которых предусмотрено предоставление средств районного бюджета бюджетам муниципальных образований Саракташского района (далее – средства районного бюджета);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подготовка предложений о распределении средств районного бюджета между участниками конкурсного отбора.</w:t>
      </w:r>
    </w:p>
    <w:p w:rsidR="00966F8A" w:rsidRPr="00E662B4" w:rsidRDefault="00966F8A">
      <w:pPr>
        <w:rPr>
          <w:rFonts w:ascii="Times New Roman" w:hAnsi="Times New Roman" w:cs="Times New Roman"/>
          <w:bCs/>
          <w:color w:val="00B0F0"/>
        </w:rPr>
      </w:pPr>
      <w:r w:rsidRPr="00E662B4">
        <w:rPr>
          <w:rFonts w:ascii="Times New Roman" w:hAnsi="Times New Roman" w:cs="Times New Roman"/>
          <w:bCs/>
        </w:rPr>
        <w:t>5. К конкурсному отбору допускаются проекты, направленные на решение вопросов местного значения и предусматривающие мероприятия по развитию объектов электро-, тепло-, газо- и водоснабжения, водоотведения, снабжения населения топливом</w:t>
      </w:r>
      <w:r w:rsidR="00D063FF" w:rsidRPr="00E662B4">
        <w:rPr>
          <w:rFonts w:ascii="Times New Roman" w:eastAsia="Calibri" w:hAnsi="Times New Roman" w:cs="Times New Roman"/>
          <w:lang w:eastAsia="en-US"/>
        </w:rPr>
        <w:t xml:space="preserve">, </w:t>
      </w:r>
      <w:r w:rsidR="00D063FF" w:rsidRPr="00E662B4">
        <w:rPr>
          <w:rFonts w:ascii="Times New Roman" w:eastAsia="Calibri" w:hAnsi="Times New Roman" w:cs="Times New Roman"/>
          <w:color w:val="00B0F0"/>
          <w:lang w:eastAsia="en-US"/>
        </w:rPr>
        <w:t>объектов культуры, системы уличного освещения.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К конкурсному отбору не допускаются проекты, на которые направлены бюджетные средства и (или) участвующие в других конкурсах для получения субсидии.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6. Объем средств районного бюджета на реализацию одного проекта составляет не более 500 тыс. рублей.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Срок реализации проекта должен ограничиваться годом, в котором осуществляется предоставление средств районного бюджета.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Организатор конкурсного отбора осуществляет: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опубликование на своем официальном сайте в информационно-телекоммуникационной сети Интернет (далее – официальный сайт) извещения о начале приема заявок;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прием и регистрацию заявок в течении 30 календарных дней со дня опубликования извещения о начале приема заявок;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назначение даты заседания комиссии;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учет и хранение заявок;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lastRenderedPageBreak/>
        <w:t>ведение реестра заявок;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размещение на официальном сайте решений комиссии;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8. Информационное сообщение о проведении конкурсного отбора должно содержать следующую информацию: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наименование и адрес организатора конкурсного отбора;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адрес, дату, время начала и окончания приема заявок;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контактные данные.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9. Заявка с приложением документации, представляемой на конкурсный отбор (далее – конкурсная документация), представляется участником конкурсного отбора организатору конкурсного отбора в сроки, указанные в информационном сообщении о проведении конкурсного отбора, на бумажном носителе. 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Копия положительного заключения государственной экспертизы проектной документации представляется победителем конкурсного отбора не позднее 35 рабочих дней со дня размещения информационного сообщения о результатах конкурсного отбора на основании протокола заседания комиссии. 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В случае уменьшения сметной стоимости работ в ходе проведения экспертизы сметной документации, объем софинансирования проекта уменьшается в процентном соотношении по всем заявленным источникам средств.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В случае увеличения сметной стоимости работ в ходе проведения экспертизы сметной документации, объем софинансирования за счет средств районного бюджета, указанный в заявке, изменению не подлежит.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Заявка и состав документации, представляемой на конкурсный отбор, предоставляются в соответствии с приложениями №2, №3 к Порядку проведения конкурсного отбора инициативных проектов.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10. При приеме заявок организатор конкурсного отбора регистрирует их в журнале приема заявок в порядке очередности их поступления с присвоением каждой заявке регистрационного номера, указанием даты регистрации.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11. Участник конкурсного отбора может отозвать свою заявку, сообщив об этом письменно организатору конкурсного отбора.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12. Рассмотрение заявки и конкурсной документации и оценка проектов осуществляется организатором конкурсного отбора в течение 20 рабочих дней со дня окончания срока приема заявок, указанного в информационном сообщении о проведении конкурсного отбора.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13. При рассмотрении заявки и конкурсной документации организатор конкурсного отбора осуществляет проверку соответствия заявки, конкурсной документации и проекта требованиям, установленным настоящим Порядком.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В случае несоответствия заявки, конкурсной документации и (или) проекта требованиям, установленным настоящим Порядком, организатор конкурсного отбора возвращает участнику конкурсного отбора заявку с конкурсной документацией с письмом о возврате заявки и конкурсной документации с указанием причины возврата.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14. Оценка проектов осуществляется организатором конкурсного отбора в соответствии с методикой балльной оценки значения критериев конкурсного отбора инициативных проектов (далее – Методика) согласно приложению к настоящему Порядку.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15. По результатам проверки проектов организатор конкурсного отбора формирует рейтинг проектов в порядке убывания присвоенных им суммарных баллов в соответствии с Методикой.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По итогам работы по рассмотрению конкурсной документации и оценке проектов организатор конкурсного отбора готовит аналитическую записку с предложениями по распределению средств районного бюджета, направляет ее секретарю комиссии для организации работы по рассмотрению и утверждению результатов конкурсного отбора.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Комиссия в течение 15 рабочих дней со дня получения от организатора конкурсного отбора аналитической записки с предложениями по распределению средств районного бюджета принимает решение об утверждении результатов конкурсного отбора.</w:t>
      </w:r>
    </w:p>
    <w:p w:rsidR="00966F8A" w:rsidRPr="00E662B4" w:rsidRDefault="00966F8A">
      <w:pPr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Право на получение средств районного бюджета получают муниципальные </w:t>
      </w:r>
      <w:r w:rsidRPr="00E662B4">
        <w:rPr>
          <w:rFonts w:ascii="Times New Roman" w:hAnsi="Times New Roman" w:cs="Times New Roman"/>
          <w:bCs/>
        </w:rPr>
        <w:lastRenderedPageBreak/>
        <w:t>образования Саракташского района, имеющие наибольшие значения итоговой оценки проекта. При равной балльной оценке проектов приоритет отдаётся муниципальному образованию Саракташского района, подавшему заявку с конкурсной документацией организатору конкурсного отбора в более ранние сроки согласно регистрации ее в журнале приема конкурсной документации.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Приложение №1 к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Порядку проведения конкурсного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отбора инициативных проектов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Методика</w:t>
      </w:r>
    </w:p>
    <w:p w:rsidR="00966F8A" w:rsidRPr="00E662B4" w:rsidRDefault="00966F8A">
      <w:pPr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балльной оценки значения критериев конкурсного отбора инициативных проектов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1. Балльная оценка значения критериев конкурсного отбора инициативных проектов (далее – проект (проекты)) осуществляется по следующим критериям: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1.1. Источники финансирования проекта: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а) уровень софинансирования проекта со стороны бюджета сельского поселения (минимальный уровень – 10 процентов от объема запрашиваемых средств районного бюджета):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случае, если уровень софинансирования составляет 10 процентов от объема запрашиваемых средств районного бюджета, начисляется 0,5 балла;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уровень софинасирования проекта составляет менее 20 процентов от объёма запрашиваемых средств районного бюджета, количество начисляемых баллов рассчитывается по следующей формуле: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                             </w:t>
      </w:r>
      <w:r w:rsidRPr="00E662B4">
        <w:rPr>
          <w:rFonts w:ascii="Times New Roman" w:hAnsi="Times New Roman" w:cs="Times New Roman"/>
          <w:bCs/>
          <w:lang w:val="en-US"/>
        </w:rPr>
        <w:t>B</w:t>
      </w:r>
      <w:r w:rsidRPr="00E662B4">
        <w:rPr>
          <w:rFonts w:ascii="Times New Roman" w:hAnsi="Times New Roman" w:cs="Times New Roman"/>
          <w:bCs/>
        </w:rPr>
        <w:t xml:space="preserve"> = (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 xml:space="preserve"> – 10)/10*100, где: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</w:t>
      </w:r>
      <w:r w:rsidRPr="00E662B4">
        <w:rPr>
          <w:rFonts w:ascii="Times New Roman" w:hAnsi="Times New Roman" w:cs="Times New Roman"/>
          <w:bCs/>
          <w:lang w:val="en-US"/>
        </w:rPr>
        <w:t>B</w:t>
      </w:r>
      <w:r w:rsidRPr="00E662B4">
        <w:rPr>
          <w:rFonts w:ascii="Times New Roman" w:hAnsi="Times New Roman" w:cs="Times New Roman"/>
          <w:bCs/>
        </w:rPr>
        <w:t xml:space="preserve"> – значение показателя,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 xml:space="preserve"> -  уровень софинансирования, процентов;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в случае если уровень софинансирования проекта составляет 20 процентов и более от объема запрашиваемых средств районного бюджета,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б) уровень софинансирования проекта со стороны населения населенного пункта (далее – население) (минимальный уровень – 5 процентов от объема запрашиваемых средств районного бюджета):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уровень софинансирования проекта составляет 5 процентов от объема запрашиваемых средств районного бюджета, начисляется 0,5 балла;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уровень софинансирования составляет менее 20 процентов от объема запрашиваемых средств районного бюджета, количество начисляемых баллов рассчитывается по следующей формуле: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                            </w:t>
      </w:r>
      <w:r w:rsidRPr="00E662B4">
        <w:rPr>
          <w:rFonts w:ascii="Times New Roman" w:hAnsi="Times New Roman" w:cs="Times New Roman"/>
          <w:bCs/>
          <w:lang w:val="en-US"/>
        </w:rPr>
        <w:t>B</w:t>
      </w:r>
      <w:r w:rsidRPr="00E662B4">
        <w:rPr>
          <w:rFonts w:ascii="Times New Roman" w:hAnsi="Times New Roman" w:cs="Times New Roman"/>
          <w:bCs/>
        </w:rPr>
        <w:t xml:space="preserve"> = (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 xml:space="preserve"> - 5)/15*100, где: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В – значение показателя,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 xml:space="preserve"> – уровень софинансирования, процентов;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в случае если уровень софинансирования проекта составляет 20 процентов и более от объема запрашиваемых средств районного бюджета, начисляется 100 баллов;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в) уровень софинансирования проекта со стороны организаций и других внебюджетных источников, за исключением поступлений от предприятий и организаций муниципальной собственности (минимальный уровень не устанавливается):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уровень софинансирования проекта составляет менее 10 процентов от объема запрашиваемых средств районного бюджета, количество начисляемых баллов рассчитывается по следующей формуле: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                            </w:t>
      </w:r>
      <w:r w:rsidRPr="00E662B4">
        <w:rPr>
          <w:rFonts w:ascii="Times New Roman" w:hAnsi="Times New Roman" w:cs="Times New Roman"/>
          <w:bCs/>
          <w:lang w:val="en-US"/>
        </w:rPr>
        <w:t>B</w:t>
      </w:r>
      <w:r w:rsidRPr="00E662B4">
        <w:rPr>
          <w:rFonts w:ascii="Times New Roman" w:hAnsi="Times New Roman" w:cs="Times New Roman"/>
          <w:bCs/>
        </w:rPr>
        <w:t xml:space="preserve"> = 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>/10*100, где: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– значение показателя,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</w:t>
      </w:r>
      <w:r w:rsidRPr="00E662B4">
        <w:rPr>
          <w:rFonts w:ascii="Times New Roman" w:hAnsi="Times New Roman" w:cs="Times New Roman"/>
          <w:bCs/>
          <w:lang w:val="en-US"/>
        </w:rPr>
        <w:t>S</w:t>
      </w:r>
      <w:r w:rsidRPr="00E662B4">
        <w:rPr>
          <w:rFonts w:ascii="Times New Roman" w:hAnsi="Times New Roman" w:cs="Times New Roman"/>
          <w:bCs/>
        </w:rPr>
        <w:t xml:space="preserve"> – уровень софинансирования, процентов;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уровень софинансирования проекта составляет 10 процентов и более от объема запрашиваемых средств районного бюджета,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г) вклад населения, организаций и других внебюджетных источников в реализацию проекта в неденежной форме (неоплачиваемый труд, материалы и другие формы):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население, организации и другие внебюджетные источники осуществляют вклад в реализацию проекта в неденежной форме,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в случае если население, организации и другие внебюджетные источники не осуществляют вклад в реализацию проекта в неденежной форме, баллы не начисляются.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1.2. Социальная и экономическая эффективность реализации проекта: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а) доля благополучателей в общей численности населения: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количество начисляемых баллов равно доле благополучателей</w:t>
      </w:r>
      <w:r w:rsidR="00164BE4" w:rsidRPr="00E662B4">
        <w:rPr>
          <w:rFonts w:ascii="Times New Roman" w:hAnsi="Times New Roman" w:cs="Times New Roman"/>
          <w:bCs/>
        </w:rPr>
        <w:t xml:space="preserve"> </w:t>
      </w:r>
      <w:r w:rsidRPr="00E662B4">
        <w:rPr>
          <w:rFonts w:ascii="Times New Roman" w:hAnsi="Times New Roman" w:cs="Times New Roman"/>
          <w:bCs/>
        </w:rPr>
        <w:t>в общей численности населения, процентов;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в случае если численность благополучателей превосходит численность населения,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б) доступность финансовых ресурсов, наличие механизмов содержания</w:t>
      </w:r>
      <w:r w:rsidR="00164BE4" w:rsidRPr="00E662B4">
        <w:rPr>
          <w:rFonts w:ascii="Times New Roman" w:hAnsi="Times New Roman" w:cs="Times New Roman"/>
          <w:bCs/>
        </w:rPr>
        <w:t xml:space="preserve"> </w:t>
      </w:r>
      <w:r w:rsidRPr="00E662B4">
        <w:rPr>
          <w:rFonts w:ascii="Times New Roman" w:hAnsi="Times New Roman" w:cs="Times New Roman"/>
          <w:bCs/>
        </w:rPr>
        <w:t>и эффективной эксплуатации объекта общественной инфраструктуры – результата реализации проекта: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при наличии документально подтвержденных финансовых ресурсов и механизмов для финансирования всех расходов по содержанию и эксплуатации объекта общественной инфраструктуры – результата реализации проекта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при отсутствии финансовых ресурсов – баллы не начисляются.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1.3. Степень участия населения в выборе и определении параметров проекта: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а) степень участия населения в выборе проекта (согласно протоколам собраний и (или) опросов граждан, и (или) других форм непосредственного осуществления местного самоуправления и участия населения в осуществлении местного самоуправления в соответствии с главой 5 Федерального закона от 6 октября 2003 года №131-ФЗ «Об общих принципах организации местного самоуправления в Российской Федерации»):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в случае если доля участвующего в выборе проекта населения в общей численности населения составляет менее 50 процентов, количество начисляемых баллов рассчитывается по следующей формуле: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                         С = М/50 *100, где: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С – значение показателя,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М – доля участвующего в выборе проекта населения, процентов;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в случае если доля участвующего в выборе проекта населения в общей численности населения населенного пункта составляет 50 процентов и более, начисляется 100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б) использование средств массовой информации и других средств информирования населения в процессе выбора проекта: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наличие и регулярное использование специальных информационных стендов – 20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наличие публикаций в муниципальных газетах – 40 баллов; 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размещение соответствующей информации в сети Интернет, в частности, в социальных сетях – 40 баллов;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отсутствие использования средств массовой информации и других средств информирования населения – 0 баллов.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  <w:vertAlign w:val="subscript"/>
        </w:rPr>
      </w:pPr>
      <w:r w:rsidRPr="00E662B4">
        <w:rPr>
          <w:rFonts w:ascii="Times New Roman" w:hAnsi="Times New Roman" w:cs="Times New Roman"/>
          <w:bCs/>
        </w:rPr>
        <w:t xml:space="preserve">     2. Балльная оценка проектов рассчитывается по следующей формуле:</w:t>
      </w:r>
    </w:p>
    <w:p w:rsidR="00966F8A" w:rsidRPr="00E662B4" w:rsidRDefault="00966F8A">
      <w:pPr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  <w:vertAlign w:val="subscript"/>
        </w:rPr>
        <w:t xml:space="preserve">                                                                                                         </w:t>
      </w:r>
      <w:r w:rsidRPr="00E662B4">
        <w:rPr>
          <w:rFonts w:ascii="Times New Roman" w:hAnsi="Times New Roman" w:cs="Times New Roman"/>
          <w:bCs/>
          <w:vertAlign w:val="subscript"/>
          <w:lang w:val="en-US"/>
        </w:rPr>
        <w:t>n</w:t>
      </w:r>
    </w:p>
    <w:p w:rsidR="00966F8A" w:rsidRPr="00E662B4" w:rsidRDefault="00966F8A">
      <w:pPr>
        <w:spacing w:line="100" w:lineRule="atLeast"/>
        <w:ind w:firstLine="0"/>
        <w:jc w:val="center"/>
        <w:rPr>
          <w:rFonts w:ascii="Times New Roman" w:hAnsi="Times New Roman" w:cs="Times New Roman"/>
          <w:bCs/>
          <w:lang w:bidi="he-IL"/>
        </w:rPr>
      </w:pPr>
      <w:r w:rsidRPr="00E662B4">
        <w:rPr>
          <w:rFonts w:ascii="Times New Roman" w:hAnsi="Times New Roman" w:cs="Times New Roman"/>
          <w:bCs/>
          <w:lang w:val="en-US"/>
        </w:rPr>
        <w:t>O</w:t>
      </w:r>
      <w:r w:rsidRPr="00E662B4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Pr="00E662B4">
        <w:rPr>
          <w:rFonts w:ascii="Times New Roman" w:hAnsi="Times New Roman" w:cs="Times New Roman"/>
          <w:bCs/>
          <w:lang w:bidi="he-IL"/>
        </w:rPr>
        <w:t xml:space="preserve"> = ∑(</w:t>
      </w:r>
      <w:r w:rsidRPr="00E662B4">
        <w:rPr>
          <w:rFonts w:ascii="Times New Roman" w:hAnsi="Times New Roman" w:cs="Times New Roman"/>
          <w:bCs/>
          <w:lang w:val="en-US" w:bidi="he-IL"/>
        </w:rPr>
        <w:t>B</w:t>
      </w:r>
      <w:r w:rsidRPr="00E662B4">
        <w:rPr>
          <w:rFonts w:ascii="Times New Roman" w:hAnsi="Times New Roman" w:cs="Times New Roman"/>
          <w:bCs/>
          <w:vertAlign w:val="subscript"/>
          <w:lang w:val="en-US" w:bidi="he-IL"/>
        </w:rPr>
        <w:t>ij</w:t>
      </w:r>
      <w:r w:rsidRPr="00E662B4">
        <w:rPr>
          <w:rFonts w:ascii="Times New Roman" w:hAnsi="Times New Roman" w:cs="Times New Roman"/>
          <w:bCs/>
          <w:lang w:bidi="he-IL"/>
        </w:rPr>
        <w:t>*</w:t>
      </w:r>
      <w:r w:rsidRPr="00E662B4">
        <w:rPr>
          <w:rFonts w:ascii="Times New Roman" w:hAnsi="Times New Roman" w:cs="Times New Roman"/>
          <w:bCs/>
          <w:lang w:val="en-US" w:bidi="he-IL"/>
        </w:rPr>
        <w:t>K</w:t>
      </w:r>
      <w:r w:rsidRPr="00E662B4">
        <w:rPr>
          <w:rFonts w:ascii="Times New Roman" w:hAnsi="Times New Roman" w:cs="Times New Roman"/>
          <w:bCs/>
          <w:vertAlign w:val="subscript"/>
          <w:lang w:val="en-US" w:bidi="he-IL"/>
        </w:rPr>
        <w:t>j</w:t>
      </w:r>
      <w:r w:rsidRPr="00E662B4">
        <w:rPr>
          <w:rFonts w:ascii="Times New Roman" w:hAnsi="Times New Roman" w:cs="Times New Roman"/>
          <w:bCs/>
          <w:lang w:bidi="he-IL"/>
        </w:rPr>
        <w:t>), где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  <w:lang w:bidi="he-IL"/>
        </w:rPr>
        <w:t xml:space="preserve">                                      </w:t>
      </w:r>
      <w:r w:rsidRPr="00E662B4">
        <w:rPr>
          <w:rFonts w:ascii="Times New Roman" w:hAnsi="Times New Roman" w:cs="Times New Roman"/>
          <w:bCs/>
          <w:vertAlign w:val="superscript"/>
          <w:lang w:val="en-US" w:bidi="he-IL"/>
        </w:rPr>
        <w:t>j</w:t>
      </w:r>
      <w:r w:rsidRPr="00E662B4">
        <w:rPr>
          <w:rFonts w:ascii="Times New Roman" w:hAnsi="Times New Roman" w:cs="Times New Roman"/>
          <w:bCs/>
          <w:vertAlign w:val="superscript"/>
          <w:lang w:bidi="he-IL"/>
        </w:rPr>
        <w:t>=</w:t>
      </w:r>
      <w:r w:rsidRPr="00E662B4">
        <w:rPr>
          <w:rFonts w:ascii="Times New Roman" w:hAnsi="Times New Roman" w:cs="Times New Roman"/>
          <w:bCs/>
          <w:vertAlign w:val="superscript"/>
          <w:lang w:val="en-US" w:bidi="he-IL"/>
        </w:rPr>
        <w:t>i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  <w:bCs/>
          <w:lang w:val="en-US"/>
        </w:rPr>
        <w:t>O</w:t>
      </w:r>
      <w:r w:rsidRPr="00E662B4">
        <w:rPr>
          <w:rFonts w:ascii="Times New Roman" w:hAnsi="Times New Roman" w:cs="Times New Roman"/>
          <w:bCs/>
          <w:vertAlign w:val="subscript"/>
          <w:lang w:val="en-US"/>
        </w:rPr>
        <w:t>i</w:t>
      </w:r>
      <w:r w:rsidRPr="00E662B4">
        <w:rPr>
          <w:rFonts w:ascii="Times New Roman" w:hAnsi="Times New Roman" w:cs="Times New Roman"/>
          <w:bCs/>
          <w:vertAlign w:val="subscript"/>
        </w:rPr>
        <w:t xml:space="preserve">  </w:t>
      </w:r>
      <w:r w:rsidRPr="00E662B4">
        <w:rPr>
          <w:rFonts w:ascii="Times New Roman" w:hAnsi="Times New Roman" w:cs="Times New Roman"/>
        </w:rPr>
        <w:t xml:space="preserve">- балльная оценка </w:t>
      </w:r>
      <w:r w:rsidRPr="00E662B4">
        <w:rPr>
          <w:rFonts w:ascii="Times New Roman" w:hAnsi="Times New Roman" w:cs="Times New Roman"/>
          <w:lang w:val="en-US"/>
        </w:rPr>
        <w:t>i</w:t>
      </w:r>
      <w:r w:rsidRPr="00E662B4">
        <w:rPr>
          <w:rFonts w:ascii="Times New Roman" w:hAnsi="Times New Roman" w:cs="Times New Roman"/>
        </w:rPr>
        <w:t>-го проекта;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Cs/>
          <w:lang w:bidi="he-IL"/>
        </w:rPr>
      </w:pPr>
      <w:r w:rsidRPr="00E662B4">
        <w:rPr>
          <w:rFonts w:ascii="Times New Roman" w:hAnsi="Times New Roman" w:cs="Times New Roman"/>
        </w:rPr>
        <w:t xml:space="preserve"> </w:t>
      </w:r>
      <w:r w:rsidRPr="00E662B4">
        <w:rPr>
          <w:rFonts w:ascii="Times New Roman" w:hAnsi="Times New Roman" w:cs="Times New Roman"/>
          <w:bCs/>
          <w:lang w:val="en-US"/>
        </w:rPr>
        <w:t>B</w:t>
      </w:r>
      <w:r w:rsidRPr="00E662B4">
        <w:rPr>
          <w:rFonts w:ascii="Times New Roman" w:hAnsi="Times New Roman" w:cs="Times New Roman"/>
          <w:bCs/>
          <w:vertAlign w:val="subscript"/>
          <w:lang w:val="en-US"/>
        </w:rPr>
        <w:t>ij</w:t>
      </w:r>
      <w:r w:rsidRPr="00E662B4">
        <w:rPr>
          <w:rFonts w:ascii="Times New Roman" w:hAnsi="Times New Roman" w:cs="Times New Roman"/>
        </w:rPr>
        <w:t xml:space="preserve">- количество баллов, полученных </w:t>
      </w:r>
      <w:r w:rsidRPr="00E662B4">
        <w:rPr>
          <w:rFonts w:ascii="Times New Roman" w:hAnsi="Times New Roman" w:cs="Times New Roman"/>
          <w:lang w:val="en-US"/>
        </w:rPr>
        <w:t>i</w:t>
      </w:r>
      <w:r w:rsidRPr="00E662B4">
        <w:rPr>
          <w:rFonts w:ascii="Times New Roman" w:hAnsi="Times New Roman" w:cs="Times New Roman"/>
        </w:rPr>
        <w:t xml:space="preserve">-м проектом по </w:t>
      </w:r>
      <w:r w:rsidRPr="00E662B4">
        <w:rPr>
          <w:rFonts w:ascii="Times New Roman" w:hAnsi="Times New Roman" w:cs="Times New Roman"/>
          <w:lang w:val="en-US"/>
        </w:rPr>
        <w:t>j</w:t>
      </w:r>
      <w:r w:rsidRPr="00E662B4">
        <w:rPr>
          <w:rFonts w:ascii="Times New Roman" w:hAnsi="Times New Roman" w:cs="Times New Roman"/>
        </w:rPr>
        <w:t>-му критерию конкурсного отбора проектов;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  <w:bCs/>
          <w:lang w:val="en-US" w:bidi="he-IL"/>
        </w:rPr>
        <w:lastRenderedPageBreak/>
        <w:t>K</w:t>
      </w:r>
      <w:r w:rsidRPr="00E662B4">
        <w:rPr>
          <w:rFonts w:ascii="Times New Roman" w:hAnsi="Times New Roman" w:cs="Times New Roman"/>
          <w:bCs/>
          <w:vertAlign w:val="subscript"/>
          <w:lang w:val="en-US" w:bidi="he-IL"/>
        </w:rPr>
        <w:t>j</w:t>
      </w:r>
      <w:r w:rsidRPr="00E662B4">
        <w:rPr>
          <w:rFonts w:ascii="Times New Roman" w:hAnsi="Times New Roman" w:cs="Times New Roman"/>
        </w:rPr>
        <w:t xml:space="preserve">- весовой коэффициент по </w:t>
      </w:r>
      <w:r w:rsidRPr="00E662B4">
        <w:rPr>
          <w:rFonts w:ascii="Times New Roman" w:hAnsi="Times New Roman" w:cs="Times New Roman"/>
          <w:lang w:val="en-US"/>
        </w:rPr>
        <w:t>i</w:t>
      </w:r>
      <w:r w:rsidRPr="00E662B4">
        <w:rPr>
          <w:rFonts w:ascii="Times New Roman" w:hAnsi="Times New Roman" w:cs="Times New Roman"/>
        </w:rPr>
        <w:t>-му критерию конкурсного отбора проектов;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/>
        </w:rPr>
      </w:pPr>
      <w:r w:rsidRPr="00E662B4">
        <w:rPr>
          <w:rFonts w:ascii="Times New Roman" w:hAnsi="Times New Roman" w:cs="Times New Roman"/>
          <w:lang w:val="en-US"/>
        </w:rPr>
        <w:t>n</w:t>
      </w:r>
      <w:r w:rsidRPr="00E662B4">
        <w:rPr>
          <w:rFonts w:ascii="Times New Roman" w:hAnsi="Times New Roman" w:cs="Times New Roman"/>
        </w:rPr>
        <w:t xml:space="preserve"> – количество критериев балльной оценки проектов.</w:t>
      </w:r>
    </w:p>
    <w:p w:rsidR="00966F8A" w:rsidRPr="00E662B4" w:rsidRDefault="00966F8A">
      <w:pPr>
        <w:spacing w:line="100" w:lineRule="atLeast"/>
        <w:ind w:firstLine="0"/>
        <w:jc w:val="center"/>
        <w:rPr>
          <w:rFonts w:ascii="Times New Roman" w:hAnsi="Times New Roman" w:cs="Times New Roman"/>
          <w:b/>
        </w:rPr>
      </w:pPr>
      <w:r w:rsidRPr="00E662B4">
        <w:rPr>
          <w:rFonts w:ascii="Times New Roman" w:hAnsi="Times New Roman" w:cs="Times New Roman"/>
          <w:b/>
        </w:rPr>
        <w:t xml:space="preserve">Значения весовых коэффициентов </w:t>
      </w:r>
    </w:p>
    <w:p w:rsidR="00966F8A" w:rsidRPr="00E662B4" w:rsidRDefault="00966F8A">
      <w:pPr>
        <w:spacing w:line="100" w:lineRule="atLeast"/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/>
        </w:rPr>
        <w:t>критериев конкурсного отбора проектов</w:t>
      </w:r>
    </w:p>
    <w:tbl>
      <w:tblPr>
        <w:tblW w:w="0" w:type="auto"/>
        <w:tblLayout w:type="fixed"/>
        <w:tblLook w:val="0000"/>
      </w:tblPr>
      <w:tblGrid>
        <w:gridCol w:w="540"/>
        <w:gridCol w:w="7365"/>
        <w:gridCol w:w="1665"/>
      </w:tblGrid>
      <w:tr w:rsidR="00966F8A" w:rsidRPr="00E662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Наименование</w:t>
            </w:r>
            <w:r w:rsidRPr="00E662B4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E662B4">
              <w:rPr>
                <w:rFonts w:ascii="Times New Roman" w:hAnsi="Times New Roman" w:cs="Times New Roman"/>
                <w:bCs/>
              </w:rPr>
              <w:t>критерия конкурсного отбора проектов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Весовой коэффициент</w:t>
            </w:r>
          </w:p>
        </w:tc>
      </w:tr>
      <w:tr w:rsidR="00966F8A" w:rsidRPr="00E662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jc w:val="center"/>
            </w:pPr>
            <w:r w:rsidRPr="00E662B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66F8A" w:rsidRPr="00E662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Источники финансирования проекта, в том числе: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0,50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уровень софинансирования проекта со стороны бюджета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уровень софинансирования проекта со стороны населения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0,20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уровень софинансирования проекта со стороны организаций и других внебюджетных источников, за исключением поступлений от предприятий и организаций муниципальной формы собственности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вклад населения, организаций и других внебюджетных источников в реализацию проекта в неденежной форме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Социальная и экономическая эффективность реализации проекта, в том числе: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0,20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доля благополучателей в общей численности населения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</w:rPr>
            </w:pPr>
            <w:r w:rsidRPr="00E662B4">
              <w:rPr>
                <w:rFonts w:ascii="Times New Roman" w:hAnsi="Times New Roman" w:cs="Times New Roman"/>
                <w:bCs/>
              </w:rPr>
              <w:t>доступность финансовых ресурсов, необходимых для содержания и эксплуатации объекта, в отношении которого будет реализован проект</w:t>
            </w:r>
          </w:p>
          <w:p w:rsidR="00966F8A" w:rsidRPr="00E662B4" w:rsidRDefault="00966F8A"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Степень участия населения в выборе и определении параметров проекта, в том числе: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0,30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степень участия населения в выборе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0,20</w:t>
            </w:r>
          </w:p>
        </w:tc>
      </w:tr>
      <w:tr w:rsidR="00966F8A" w:rsidRPr="00E662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bCs/>
                <w:vertAlign w:val="subscript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использование средств массовой информации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0,10</w:t>
            </w:r>
          </w:p>
        </w:tc>
      </w:tr>
      <w:tr w:rsidR="00966F8A" w:rsidRPr="00E662B4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spacing w:line="100" w:lineRule="atLeast"/>
              <w:ind w:firstLine="0"/>
            </w:pPr>
            <w:r w:rsidRPr="00E662B4">
              <w:rPr>
                <w:rFonts w:ascii="Times New Roman" w:hAnsi="Times New Roman" w:cs="Times New Roman"/>
                <w:bCs/>
              </w:rPr>
              <w:t>1,0</w:t>
            </w:r>
          </w:p>
        </w:tc>
      </w:tr>
    </w:tbl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Приложение №2 к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Порядку проведения конкурсного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  <w:bCs/>
        </w:rPr>
        <w:t>отбора инициативных проектов</w:t>
      </w:r>
    </w:p>
    <w:p w:rsidR="00966F8A" w:rsidRPr="00E662B4" w:rsidRDefault="00966F8A">
      <w:pPr>
        <w:pStyle w:val="1"/>
        <w:jc w:val="center"/>
        <w:rPr>
          <w:sz w:val="24"/>
          <w:szCs w:val="24"/>
        </w:rPr>
      </w:pPr>
      <w:r w:rsidRPr="00E662B4">
        <w:rPr>
          <w:rFonts w:ascii="Times New Roman" w:hAnsi="Times New Roman"/>
          <w:sz w:val="24"/>
          <w:szCs w:val="24"/>
        </w:rPr>
        <w:t>Перечень</w:t>
      </w:r>
      <w:r w:rsidRPr="00E662B4">
        <w:rPr>
          <w:rFonts w:ascii="Times New Roman" w:hAnsi="Times New Roman"/>
          <w:sz w:val="24"/>
          <w:szCs w:val="24"/>
        </w:rPr>
        <w:br/>
        <w:t>документов на участие в конкурсном отборе инициативных проектов</w:t>
      </w:r>
    </w:p>
    <w:p w:rsidR="00966F8A" w:rsidRPr="00E662B4" w:rsidRDefault="00966F8A">
      <w:bookmarkStart w:id="0" w:name="sub_101"/>
      <w:r w:rsidRPr="00E662B4">
        <w:t>Администрация сельского поселения Саракташского района, в котором планируется реализация инициативного проекта (далее - проект), направляет в финансовый отдел администрации Саракташского района на участие в конкурсном отборе следующие документы:</w:t>
      </w:r>
    </w:p>
    <w:p w:rsidR="00966F8A" w:rsidRPr="00E662B4" w:rsidRDefault="00966F8A">
      <w:bookmarkStart w:id="1" w:name="sub_1001"/>
      <w:bookmarkEnd w:id="0"/>
      <w:r w:rsidRPr="00E662B4">
        <w:t xml:space="preserve">1. Заявка на участие в конкурсном отборе по форме согласно </w:t>
      </w:r>
      <w:hyperlink w:anchor="sub_2000" w:history="1">
        <w:r w:rsidRPr="00E662B4">
          <w:rPr>
            <w:rStyle w:val="a6"/>
            <w:color w:val="000000"/>
          </w:rPr>
          <w:t>приложению N </w:t>
        </w:r>
      </w:hyperlink>
      <w:r w:rsidRPr="00E662B4">
        <w:rPr>
          <w:color w:val="000000"/>
        </w:rPr>
        <w:t xml:space="preserve">3 </w:t>
      </w:r>
      <w:r w:rsidRPr="00E662B4">
        <w:t xml:space="preserve">к </w:t>
      </w:r>
      <w:r w:rsidRPr="00E662B4">
        <w:rPr>
          <w:bCs/>
        </w:rPr>
        <w:t>Порядку проведения конкурсного отбора инициативных проектов</w:t>
      </w:r>
      <w:r w:rsidRPr="00E662B4">
        <w:t>.</w:t>
      </w:r>
    </w:p>
    <w:p w:rsidR="00966F8A" w:rsidRPr="00E662B4" w:rsidRDefault="00966F8A">
      <w:bookmarkStart w:id="2" w:name="sub_1002"/>
      <w:bookmarkEnd w:id="1"/>
      <w:r w:rsidRPr="00E662B4">
        <w:t>2. Протокол собраний и (или) опросов граждан, и (или) других форм непосредственного осуществления местного самоуправления и участия населения в осуществлении местного самоуправления по выбору проекта.</w:t>
      </w:r>
    </w:p>
    <w:p w:rsidR="00966F8A" w:rsidRPr="00E662B4" w:rsidRDefault="00966F8A">
      <w:bookmarkStart w:id="3" w:name="sub_1004"/>
      <w:bookmarkEnd w:id="2"/>
      <w:r w:rsidRPr="00E662B4">
        <w:t>3. Обязательство муниципального образования о финансировании проекта за счет средств бюджета в объеме, указанном в заявке для участия в конкурсном отборе, подписанное главой администрации муниципального образования.</w:t>
      </w:r>
    </w:p>
    <w:p w:rsidR="00966F8A" w:rsidRPr="00E662B4" w:rsidRDefault="00966F8A">
      <w:bookmarkStart w:id="4" w:name="sub_1006"/>
      <w:bookmarkEnd w:id="3"/>
      <w:r w:rsidRPr="00E662B4">
        <w:t>4. Гарантийные письма от организаций и других внебюджетных источников (за исключением поступлений от предприятий и организаций муниципальной формы собственности) о готовности принять участие в софинансировании проекта.</w:t>
      </w:r>
    </w:p>
    <w:p w:rsidR="00966F8A" w:rsidRPr="00E662B4" w:rsidRDefault="00966F8A">
      <w:bookmarkStart w:id="5" w:name="sub_1007"/>
      <w:bookmarkEnd w:id="4"/>
      <w:r w:rsidRPr="00E662B4">
        <w:t>5. Копии документов, подтверждающие объем необходимых работ и услуг в рамках реализации проекта или ценовая информация в отношении товара (работы, услуги) от поставщиков (подрядчиков, исполнителей) - коммерческое предложение).</w:t>
      </w:r>
    </w:p>
    <w:p w:rsidR="00966F8A" w:rsidRPr="00E662B4" w:rsidRDefault="00966F8A">
      <w:r w:rsidRPr="00E662B4">
        <w:t>6. Копия положительного заключения</w:t>
      </w:r>
      <w:r w:rsidRPr="00E662B4">
        <w:rPr>
          <w:rFonts w:ascii="Times New Roman" w:hAnsi="Times New Roman" w:cs="Times New Roman"/>
          <w:bCs/>
        </w:rPr>
        <w:t xml:space="preserve"> государственной экспертизы проектной документации (представляется победителем конкурсного отбора в соответствии со </w:t>
      </w:r>
      <w:r w:rsidRPr="00E662B4">
        <w:rPr>
          <w:rFonts w:ascii="Times New Roman" w:hAnsi="Times New Roman" w:cs="Times New Roman"/>
          <w:bCs/>
        </w:rPr>
        <w:lastRenderedPageBreak/>
        <w:t>вторым абзацем пункта 9 Порядка).</w:t>
      </w:r>
    </w:p>
    <w:p w:rsidR="00966F8A" w:rsidRPr="00E662B4" w:rsidRDefault="00966F8A">
      <w:bookmarkStart w:id="6" w:name="sub_1009"/>
      <w:bookmarkEnd w:id="5"/>
      <w:r w:rsidRPr="00E662B4">
        <w:t>7. Копии документов, подтверждающих право собственности муниципального образования на объект общественной инфраструктуры, на развитие которого направлен проект.</w:t>
      </w:r>
    </w:p>
    <w:p w:rsidR="00966F8A" w:rsidRPr="00E662B4" w:rsidRDefault="00966F8A">
      <w:bookmarkStart w:id="7" w:name="sub_1010"/>
      <w:bookmarkEnd w:id="6"/>
      <w:r w:rsidRPr="00E662B4">
        <w:t>8. Копии информационных материалов, подтверждающие привлечение средств массовой информации и других средств информирования населения в процессе отбора приоритетной проблемы и разработки заявки.</w:t>
      </w:r>
    </w:p>
    <w:p w:rsidR="00966F8A" w:rsidRPr="00E662B4" w:rsidRDefault="00966F8A">
      <w:pPr>
        <w:rPr>
          <w:rFonts w:eastAsia="Times New Roman CYR"/>
        </w:rPr>
      </w:pPr>
      <w:bookmarkStart w:id="8" w:name="sub_1011"/>
      <w:bookmarkEnd w:id="7"/>
      <w:r w:rsidRPr="00E662B4">
        <w:t>9. Фотографии, свидетельствующие о неудовлетворительном состоянии объекта, предлагаемого для реализации в рамках проекта.</w:t>
      </w:r>
    </w:p>
    <w:bookmarkEnd w:id="8"/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Cs/>
        </w:rPr>
      </w:pPr>
      <w:r w:rsidRPr="00E662B4">
        <w:rPr>
          <w:rFonts w:eastAsia="Times New Roman CYR"/>
        </w:rPr>
        <w:t xml:space="preserve">          </w:t>
      </w:r>
      <w:r w:rsidRPr="00E662B4">
        <w:t>10. Опись представленных документов</w:t>
      </w:r>
    </w:p>
    <w:p w:rsidR="00966F8A" w:rsidRPr="00E662B4" w:rsidRDefault="00966F8A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Приложение №</w:t>
      </w:r>
      <w:r w:rsidR="00164BE4" w:rsidRPr="00E662B4">
        <w:rPr>
          <w:rFonts w:ascii="Times New Roman" w:hAnsi="Times New Roman" w:cs="Times New Roman"/>
          <w:bCs/>
        </w:rPr>
        <w:t>3</w:t>
      </w:r>
      <w:r w:rsidRPr="00E662B4">
        <w:rPr>
          <w:rFonts w:ascii="Times New Roman" w:hAnsi="Times New Roman" w:cs="Times New Roman"/>
          <w:bCs/>
        </w:rPr>
        <w:t xml:space="preserve"> к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Порядку проведения конкурсного </w:t>
      </w:r>
    </w:p>
    <w:p w:rsidR="00966F8A" w:rsidRPr="00E662B4" w:rsidRDefault="00966F8A">
      <w:pPr>
        <w:ind w:firstLine="0"/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  <w:bCs/>
        </w:rPr>
        <w:t>отбора инициативных проектов</w:t>
      </w:r>
    </w:p>
    <w:p w:rsidR="00966F8A" w:rsidRPr="00E662B4" w:rsidRDefault="00966F8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662B4">
        <w:rPr>
          <w:rFonts w:ascii="Times New Roman" w:hAnsi="Times New Roman"/>
          <w:sz w:val="24"/>
          <w:szCs w:val="24"/>
        </w:rPr>
        <w:t>Заявка</w:t>
      </w:r>
      <w:r w:rsidRPr="00E662B4">
        <w:rPr>
          <w:rFonts w:ascii="Times New Roman" w:hAnsi="Times New Roman"/>
          <w:sz w:val="24"/>
          <w:szCs w:val="24"/>
        </w:rPr>
        <w:br/>
        <w:t>на участие в конкурсном отборе инициативных проектов</w:t>
      </w:r>
    </w:p>
    <w:p w:rsidR="00966F8A" w:rsidRPr="00E662B4" w:rsidRDefault="00966F8A">
      <w:pPr>
        <w:rPr>
          <w:rFonts w:ascii="Times New Roman" w:hAnsi="Times New Roman" w:cs="Times New Roman"/>
        </w:rPr>
      </w:pPr>
    </w:p>
    <w:p w:rsidR="00966F8A" w:rsidRPr="00E662B4" w:rsidRDefault="00966F8A">
      <w:bookmarkStart w:id="9" w:name="sub_2001"/>
      <w:r w:rsidRPr="00E662B4">
        <w:rPr>
          <w:rStyle w:val="a9"/>
        </w:rPr>
        <w:t>1. Наименование инициативного проекта:</w:t>
      </w:r>
    </w:p>
    <w:bookmarkEnd w:id="9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(Наименование инициативного проекта в соответствии со сметной и технической документацией либо наименование инициативного проекта отражается по его сути. Например: "Обустройство спортивного комплекса", "Приобретение коммунальной техники и оборудования к ней" и т.д.)</w:t>
      </w:r>
    </w:p>
    <w:p w:rsidR="00966F8A" w:rsidRPr="00E662B4" w:rsidRDefault="00966F8A"/>
    <w:p w:rsidR="00966F8A" w:rsidRPr="00E662B4" w:rsidRDefault="00966F8A">
      <w:bookmarkStart w:id="10" w:name="sub_2002"/>
      <w:r w:rsidRPr="00E662B4">
        <w:rPr>
          <w:rStyle w:val="a9"/>
        </w:rPr>
        <w:t>2. Место реализации инициативного проекта:</w:t>
      </w:r>
    </w:p>
    <w:bookmarkEnd w:id="10"/>
    <w:p w:rsidR="00966F8A" w:rsidRPr="00E662B4" w:rsidRDefault="00966F8A"/>
    <w:p w:rsidR="00966F8A" w:rsidRPr="00E662B4" w:rsidRDefault="00966F8A">
      <w:bookmarkStart w:id="11" w:name="sub_2022"/>
      <w:r w:rsidRPr="00E662B4">
        <w:t>2.1. Поселение:</w:t>
      </w:r>
    </w:p>
    <w:bookmarkEnd w:id="11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12" w:name="sub_2023"/>
      <w:r w:rsidRPr="00E662B4">
        <w:t>2.2. Населенный пункт:</w:t>
      </w:r>
    </w:p>
    <w:bookmarkEnd w:id="12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13" w:name="sub_2024"/>
      <w:r w:rsidRPr="00E662B4">
        <w:t>2.3. Численность населения поселения (человек, по данным Территориального органа федеральной службы государственной статистики по Оренбургской области):</w:t>
      </w:r>
    </w:p>
    <w:bookmarkEnd w:id="13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14" w:name="sub_2025"/>
      <w:r w:rsidRPr="00E662B4">
        <w:t>2.5. Численность населения населенного пункта:</w:t>
      </w:r>
    </w:p>
    <w:bookmarkEnd w:id="14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/>
    <w:p w:rsidR="00966F8A" w:rsidRPr="00E662B4" w:rsidRDefault="00966F8A">
      <w:bookmarkStart w:id="15" w:name="sub_2003"/>
      <w:r w:rsidRPr="00E662B4">
        <w:rPr>
          <w:rStyle w:val="a9"/>
        </w:rPr>
        <w:t>3. Описание инициативного проекта:</w:t>
      </w:r>
    </w:p>
    <w:bookmarkEnd w:id="15"/>
    <w:p w:rsidR="00966F8A" w:rsidRPr="00E662B4" w:rsidRDefault="00966F8A"/>
    <w:p w:rsidR="00966F8A" w:rsidRPr="00E662B4" w:rsidRDefault="00966F8A">
      <w:bookmarkStart w:id="16" w:name="sub_2031"/>
      <w:r w:rsidRPr="00E662B4">
        <w:t>3.1. Типология инициативного проекта:</w:t>
      </w:r>
    </w:p>
    <w:bookmarkEnd w:id="16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(Указать тип объекта общественной инфраструктуры, на развитие которого направлен инициативный проект)</w:t>
      </w:r>
    </w:p>
    <w:p w:rsidR="00966F8A" w:rsidRPr="00E662B4" w:rsidRDefault="00966F8A">
      <w:bookmarkStart w:id="17" w:name="sub_2032"/>
      <w:r w:rsidRPr="00E662B4">
        <w:t>3.2. Описание проблемы, на решение которой направлен инициативный проект:</w:t>
      </w:r>
    </w:p>
    <w:bookmarkEnd w:id="17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(Описать суть проблемы, ее негативные социально-экономические последствия, степень неотложности решения проблемы, текущее состояние объекта, предусмотренного инициативным проектом, и т.д.)</w:t>
      </w:r>
    </w:p>
    <w:p w:rsidR="00966F8A" w:rsidRPr="00E662B4" w:rsidRDefault="00966F8A">
      <w:bookmarkStart w:id="18" w:name="sub_2033"/>
      <w:r w:rsidRPr="00E662B4">
        <w:t>3.3. Мероприятия по реализации инициативного проекта:</w:t>
      </w:r>
    </w:p>
    <w:bookmarkEnd w:id="18"/>
    <w:p w:rsidR="00966F8A" w:rsidRPr="00E662B4" w:rsidRDefault="00966F8A">
      <w:r w:rsidRPr="00E662B4">
        <w:t>(что конкретно и каким способом планируется выполнить в рамках инициативного проекта)</w:t>
      </w:r>
    </w:p>
    <w:p w:rsidR="00966F8A" w:rsidRPr="00E662B4" w:rsidRDefault="00966F8A"/>
    <w:p w:rsidR="00966F8A" w:rsidRPr="00E662B4" w:rsidRDefault="00966F8A">
      <w:pPr>
        <w:jc w:val="right"/>
      </w:pPr>
      <w:bookmarkStart w:id="19" w:name="sub_2330"/>
      <w:bookmarkEnd w:id="19"/>
      <w:r w:rsidRPr="00E662B4">
        <w:t>Таблица N 1</w:t>
      </w:r>
    </w:p>
    <w:tbl>
      <w:tblPr>
        <w:tblW w:w="0" w:type="auto"/>
        <w:tblInd w:w="-156" w:type="dxa"/>
        <w:tblLayout w:type="fixed"/>
        <w:tblLook w:val="0000"/>
      </w:tblPr>
      <w:tblGrid>
        <w:gridCol w:w="675"/>
        <w:gridCol w:w="4383"/>
        <w:gridCol w:w="2084"/>
        <w:gridCol w:w="2072"/>
      </w:tblGrid>
      <w:tr w:rsidR="00966F8A" w:rsidRPr="00E66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lastRenderedPageBreak/>
              <w:t>N</w:t>
            </w:r>
            <w:r w:rsidRPr="00E662B4">
              <w:br/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Виды работ (услуг)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Полная стоимость</w:t>
            </w:r>
            <w:r w:rsidRPr="00E662B4">
              <w:br/>
              <w:t>(рублей)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Описание</w:t>
            </w:r>
          </w:p>
        </w:tc>
      </w:tr>
      <w:tr w:rsidR="00966F8A" w:rsidRPr="00E66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4</w:t>
            </w:r>
          </w:p>
        </w:tc>
      </w:tr>
      <w:tr w:rsidR="00966F8A" w:rsidRPr="00E66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bookmarkStart w:id="20" w:name="sub_2332"/>
            <w:r w:rsidRPr="00E662B4">
              <w:t>2.</w:t>
            </w:r>
            <w:bookmarkEnd w:id="20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Итого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/>
    <w:p w:rsidR="00966F8A" w:rsidRPr="00E662B4" w:rsidRDefault="00966F8A"/>
    <w:p w:rsidR="00966F8A" w:rsidRPr="00E662B4" w:rsidRDefault="00966F8A">
      <w:bookmarkStart w:id="21" w:name="sub_2034"/>
      <w:r w:rsidRPr="00E662B4">
        <w:t>3.4. Ожидаемые результаты:</w:t>
      </w:r>
    </w:p>
    <w:bookmarkEnd w:id="21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(как изменится ситуация в населенном пункте после реализации инициативного проекта)</w:t>
      </w:r>
    </w:p>
    <w:p w:rsidR="00966F8A" w:rsidRPr="00E662B4" w:rsidRDefault="00966F8A">
      <w:bookmarkStart w:id="22" w:name="sub_2035"/>
      <w:r w:rsidRPr="00E662B4">
        <w:t>3.5. Наличие технической, проектной и сметной документации (да/нет):</w:t>
      </w:r>
    </w:p>
    <w:bookmarkEnd w:id="22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(в случае положительного ответа, необходимо прикрепить соответствующее документы)</w:t>
      </w:r>
    </w:p>
    <w:p w:rsidR="00966F8A" w:rsidRPr="00E662B4" w:rsidRDefault="00966F8A">
      <w:bookmarkStart w:id="23" w:name="sub_2036"/>
      <w:r w:rsidRPr="00E662B4">
        <w:t>3.6. Наличие коммерческих предложений:</w:t>
      </w:r>
    </w:p>
    <w:bookmarkEnd w:id="23"/>
    <w:p w:rsidR="00966F8A" w:rsidRPr="00E662B4" w:rsidRDefault="00966F8A"/>
    <w:p w:rsidR="00966F8A" w:rsidRPr="00E662B4" w:rsidRDefault="00966F8A">
      <w:pPr>
        <w:jc w:val="right"/>
      </w:pPr>
      <w:r w:rsidRPr="00E662B4">
        <w:rPr>
          <w:rStyle w:val="a9"/>
          <w:rFonts w:ascii="Times New Roman" w:hAnsi="Times New Roman" w:cs="Times New Roman"/>
        </w:rPr>
        <w:t>Таблица N 2</w:t>
      </w:r>
    </w:p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665"/>
        <w:gridCol w:w="6803"/>
        <w:gridCol w:w="2179"/>
      </w:tblGrid>
      <w:tr w:rsidR="00966F8A" w:rsidRPr="00E662B4">
        <w:trPr>
          <w:trHeight w:val="237"/>
        </w:trPr>
        <w:tc>
          <w:tcPr>
            <w:tcW w:w="66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680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7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(рублей)</w:t>
            </w:r>
          </w:p>
        </w:tc>
      </w:tr>
      <w:tr w:rsidR="00966F8A" w:rsidRPr="00E662B4">
        <w:trPr>
          <w:trHeight w:val="4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N</w:t>
            </w:r>
            <w:r w:rsidRPr="00E662B4">
              <w:br/>
              <w:t>п/п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Коммерческое предложение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Сумма</w:t>
            </w:r>
          </w:p>
        </w:tc>
      </w:tr>
      <w:tr w:rsidR="00966F8A" w:rsidRPr="00E662B4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</w:t>
            </w:r>
          </w:p>
        </w:tc>
      </w:tr>
      <w:tr w:rsidR="00966F8A" w:rsidRPr="00E662B4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Среднее арифметическое значение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/>
    <w:p w:rsidR="00966F8A" w:rsidRPr="00E662B4" w:rsidRDefault="00966F8A">
      <w:bookmarkStart w:id="24" w:name="sub_2004"/>
      <w:r w:rsidRPr="00E662B4">
        <w:rPr>
          <w:rStyle w:val="a9"/>
        </w:rPr>
        <w:t>4. Информация для оценки заявки:</w:t>
      </w:r>
    </w:p>
    <w:bookmarkEnd w:id="24"/>
    <w:p w:rsidR="00966F8A" w:rsidRPr="00E662B4" w:rsidRDefault="00966F8A"/>
    <w:p w:rsidR="00966F8A" w:rsidRPr="00E662B4" w:rsidRDefault="00966F8A">
      <w:pPr>
        <w:rPr>
          <w:rStyle w:val="a9"/>
          <w:rFonts w:ascii="Times New Roman" w:hAnsi="Times New Roman" w:cs="Times New Roman"/>
        </w:rPr>
      </w:pPr>
      <w:r w:rsidRPr="00E662B4">
        <w:t>4.1.</w:t>
      </w:r>
    </w:p>
    <w:p w:rsidR="00966F8A" w:rsidRPr="00E662B4" w:rsidRDefault="00966F8A">
      <w:pPr>
        <w:jc w:val="right"/>
      </w:pPr>
      <w:r w:rsidRPr="00E662B4">
        <w:rPr>
          <w:rStyle w:val="a9"/>
          <w:rFonts w:ascii="Times New Roman" w:hAnsi="Times New Roman" w:cs="Times New Roman"/>
        </w:rPr>
        <w:t>Таблица N 3</w:t>
      </w:r>
    </w:p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528"/>
        <w:gridCol w:w="6985"/>
        <w:gridCol w:w="2227"/>
      </w:tblGrid>
      <w:tr w:rsidR="00966F8A" w:rsidRPr="00E662B4">
        <w:trPr>
          <w:trHeight w:val="281"/>
        </w:trPr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6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(рублей)</w:t>
            </w:r>
          </w:p>
        </w:tc>
      </w:tr>
      <w:tr w:rsidR="00966F8A" w:rsidRPr="00E662B4">
        <w:trPr>
          <w:trHeight w:val="5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N</w:t>
            </w:r>
            <w:r w:rsidRPr="00E662B4">
              <w:br/>
              <w:t>п/п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Виды источников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Сумма</w:t>
            </w:r>
          </w:p>
        </w:tc>
      </w:tr>
      <w:tr w:rsidR="00966F8A" w:rsidRPr="00E662B4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</w:t>
            </w:r>
          </w:p>
        </w:tc>
      </w:tr>
      <w:tr w:rsidR="00966F8A" w:rsidRPr="00E662B4">
        <w:trPr>
          <w:trHeight w:val="41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Бюджет поселения (не менее 10 процентов от запрашиваемых средств районного бюджета)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Население (безвозмездные поступления от жителей не менее 5 процентов от суммы запрашиваемых бюджетных средств из районного бюджета)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bookmarkStart w:id="25" w:name="sub_24123"/>
            <w:r w:rsidRPr="00E662B4">
              <w:t>3.</w:t>
            </w:r>
            <w:bookmarkEnd w:id="25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Спонсоры 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5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4.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Средства из районного бюджета на софинансирование инициативного проекта (не более 500 тыс. рублей)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8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/>
    <w:p w:rsidR="00966F8A" w:rsidRPr="00E662B4" w:rsidRDefault="00966F8A">
      <w:bookmarkStart w:id="26" w:name="sub_2042"/>
      <w:r w:rsidRPr="00E662B4">
        <w:t>4.2. Социальная и экономическая эффективность от реализации инициативного проекта:</w:t>
      </w:r>
    </w:p>
    <w:p w:rsidR="00966F8A" w:rsidRPr="00E662B4" w:rsidRDefault="00966F8A">
      <w:bookmarkStart w:id="27" w:name="sub_2421"/>
      <w:bookmarkEnd w:id="26"/>
      <w:r w:rsidRPr="00E662B4">
        <w:t>4.2.1. Благополучатели инициативного проекта:</w:t>
      </w:r>
    </w:p>
    <w:bookmarkEnd w:id="27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pPr>
        <w:ind w:firstLine="698"/>
        <w:jc w:val="center"/>
      </w:pPr>
      <w:r w:rsidRPr="00E662B4">
        <w:t>(опишите группы населения, которые регулярно будут пользоваться результатами выполненного инициативного проекта)</w:t>
      </w:r>
    </w:p>
    <w:p w:rsidR="00966F8A" w:rsidRPr="00E662B4" w:rsidRDefault="00966F8A">
      <w:bookmarkStart w:id="28" w:name="sub_2422"/>
      <w:r w:rsidRPr="00E662B4">
        <w:t>4.2.2. Число благополучателей: ____________________ (человек)</w:t>
      </w:r>
    </w:p>
    <w:p w:rsidR="00966F8A" w:rsidRPr="00E662B4" w:rsidRDefault="00966F8A">
      <w:bookmarkStart w:id="29" w:name="sub_2043"/>
      <w:bookmarkEnd w:id="28"/>
      <w:r w:rsidRPr="00E662B4">
        <w:t>4.3. Участие населения и спонсоров в выборе инициативного проекта и содействие в его реализации:</w:t>
      </w:r>
    </w:p>
    <w:p w:rsidR="00966F8A" w:rsidRPr="00E662B4" w:rsidRDefault="00966F8A">
      <w:bookmarkStart w:id="30" w:name="sub_2431"/>
      <w:bookmarkEnd w:id="29"/>
      <w:r w:rsidRPr="00E662B4">
        <w:t>4.3.1. Число лиц, принявших участие в выборе инициативного проекта в процессе его предварительного рассмотрения: ____________________ (человек)</w:t>
      </w:r>
    </w:p>
    <w:bookmarkEnd w:id="30"/>
    <w:p w:rsidR="00966F8A" w:rsidRPr="00E662B4" w:rsidRDefault="00966F8A">
      <w:r w:rsidRPr="00E662B4">
        <w:t>(согласно протоколам собраний граждан, результатам анкетирования и другое)</w:t>
      </w:r>
    </w:p>
    <w:p w:rsidR="00966F8A" w:rsidRPr="00E662B4" w:rsidRDefault="00966F8A">
      <w:bookmarkStart w:id="31" w:name="sub_2433"/>
      <w:r w:rsidRPr="00E662B4">
        <w:t>4.3.2. Участие населения и спонсоров в реализации инициативного проекта в неденежной форме (да/нет):</w:t>
      </w:r>
    </w:p>
    <w:bookmarkEnd w:id="31"/>
    <w:p w:rsidR="00966F8A" w:rsidRPr="00E662B4" w:rsidRDefault="00966F8A">
      <w:r w:rsidRPr="00E662B4">
        <w:t>если да, то какой именно: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(опишите неденежный вклад, включающий безвозмездный труд, строительные материалы или оборудование и пр. Необходимо указать объемы и формы предоставления неденежного вклада, а также лица и организации, которые планируют внести соответствующий вклад. К заявке необходимо приложить гарантийные письма юридических лиц, подтверждающие заявленный вклад)</w:t>
      </w:r>
    </w:p>
    <w:p w:rsidR="00966F8A" w:rsidRPr="00E662B4" w:rsidRDefault="00966F8A">
      <w:bookmarkStart w:id="32" w:name="sub_2044"/>
      <w:r w:rsidRPr="00E662B4">
        <w:t>4.4. Эксплуатация и содержание объекта, предусмотренного инициативным проектом:</w:t>
      </w:r>
    </w:p>
    <w:p w:rsidR="00966F8A" w:rsidRPr="00E662B4" w:rsidRDefault="00966F8A">
      <w:bookmarkStart w:id="33" w:name="sub_2441"/>
      <w:bookmarkEnd w:id="32"/>
      <w:r w:rsidRPr="00E662B4">
        <w:t>4.4.1. Мероприятия по эксплуатации и содержанию объекта:</w:t>
      </w:r>
    </w:p>
    <w:bookmarkEnd w:id="33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(описание мероприятий, содержащее способы, которыми муниципальное образование и (или) специализированная организация будут содержать и эксплуатировать объект после завершения инициативного проекта, с указанием наличия (отсутствия) ресурсов для функционирования объекта общественной инфраструктуры)</w:t>
      </w:r>
    </w:p>
    <w:p w:rsidR="00966F8A" w:rsidRPr="00E662B4" w:rsidRDefault="00966F8A">
      <w:bookmarkStart w:id="34" w:name="sub_2442"/>
      <w:r w:rsidRPr="00E662B4">
        <w:t>4.4.2. Расходы на эксплуатацию и содержание объекта, предусмотренного инициативным проектом, на первый год:</w:t>
      </w:r>
    </w:p>
    <w:bookmarkEnd w:id="34"/>
    <w:p w:rsidR="00966F8A" w:rsidRPr="00E662B4" w:rsidRDefault="00966F8A">
      <w:r w:rsidRPr="00E662B4">
        <w:t>(описание необходимых расходов на эксплуатацию и содержание объекта, предусмотренного инициативным проектом, на первый год его эксплуатации после завершения реализации инициативного проекта с указанием, кто будет предоставлять необходимые ресурсы. Например: заработная плата, текущий ремонт, расходные материалы и т.д.)</w:t>
      </w:r>
    </w:p>
    <w:p w:rsidR="00966F8A" w:rsidRPr="00E662B4" w:rsidRDefault="00966F8A"/>
    <w:p w:rsidR="00966F8A" w:rsidRPr="00E662B4" w:rsidRDefault="00966F8A">
      <w:pPr>
        <w:jc w:val="right"/>
      </w:pPr>
      <w:r w:rsidRPr="00E662B4">
        <w:rPr>
          <w:rStyle w:val="a9"/>
          <w:rFonts w:ascii="Times New Roman" w:hAnsi="Times New Roman" w:cs="Times New Roman"/>
        </w:rPr>
        <w:t>Таблица N 4</w:t>
      </w:r>
    </w:p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517"/>
        <w:gridCol w:w="3378"/>
        <w:gridCol w:w="1915"/>
        <w:gridCol w:w="1807"/>
        <w:gridCol w:w="1801"/>
      </w:tblGrid>
      <w:tr w:rsidR="00966F8A" w:rsidRPr="00E662B4">
        <w:trPr>
          <w:trHeight w:val="279"/>
        </w:trPr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(рублей)</w:t>
            </w:r>
          </w:p>
        </w:tc>
      </w:tr>
      <w:tr w:rsidR="00966F8A" w:rsidRPr="00E662B4">
        <w:trPr>
          <w:trHeight w:val="80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N</w:t>
            </w:r>
            <w:r w:rsidRPr="00E662B4">
              <w:br/>
              <w:t>п/п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Статья расходов по эксплуатации и содержанию объекта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Бюджет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Бюджет спонсоров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Итого</w:t>
            </w:r>
          </w:p>
        </w:tc>
      </w:tr>
      <w:tr w:rsidR="00966F8A" w:rsidRPr="00E662B4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5</w:t>
            </w:r>
          </w:p>
        </w:tc>
      </w:tr>
      <w:tr w:rsidR="00966F8A" w:rsidRPr="00E662B4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Всего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/>
    <w:p w:rsidR="00966F8A" w:rsidRPr="00E662B4" w:rsidRDefault="00966F8A">
      <w:bookmarkStart w:id="35" w:name="sub_2045"/>
      <w:r w:rsidRPr="00E662B4">
        <w:t>4.5. Привлечение средств массовой информации и иных способов информирования населения при реализации инициативного проекта:</w:t>
      </w:r>
    </w:p>
    <w:bookmarkEnd w:id="35"/>
    <w:p w:rsidR="00966F8A" w:rsidRPr="00E662B4" w:rsidRDefault="00966F8A"/>
    <w:tbl>
      <w:tblPr>
        <w:tblW w:w="5000" w:type="pct"/>
        <w:tblInd w:w="108" w:type="dxa"/>
        <w:tblLayout w:type="fixed"/>
        <w:tblLook w:val="0000"/>
      </w:tblPr>
      <w:tblGrid>
        <w:gridCol w:w="6379"/>
        <w:gridCol w:w="3191"/>
      </w:tblGrid>
      <w:tr w:rsidR="00966F8A" w:rsidRPr="00E662B4">
        <w:tc>
          <w:tcPr>
            <w:tcW w:w="6235" w:type="dxa"/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использование специальных информационных досок (стендов)</w:t>
            </w:r>
          </w:p>
        </w:tc>
        <w:tc>
          <w:tcPr>
            <w:tcW w:w="3119" w:type="dxa"/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да/нет</w:t>
            </w:r>
          </w:p>
        </w:tc>
      </w:tr>
      <w:tr w:rsidR="00966F8A" w:rsidRPr="00E662B4">
        <w:tc>
          <w:tcPr>
            <w:tcW w:w="6235" w:type="dxa"/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наличие публикаций в газетах</w:t>
            </w:r>
          </w:p>
        </w:tc>
        <w:tc>
          <w:tcPr>
            <w:tcW w:w="3119" w:type="dxa"/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да/нет</w:t>
            </w:r>
          </w:p>
        </w:tc>
      </w:tr>
      <w:tr w:rsidR="00966F8A" w:rsidRPr="00E662B4">
        <w:tc>
          <w:tcPr>
            <w:tcW w:w="6235" w:type="dxa"/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информация в Интернете, социальных сетях</w:t>
            </w:r>
          </w:p>
        </w:tc>
        <w:tc>
          <w:tcPr>
            <w:tcW w:w="3119" w:type="dxa"/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да/нет</w:t>
            </w:r>
          </w:p>
        </w:tc>
      </w:tr>
    </w:tbl>
    <w:p w:rsidR="00966F8A" w:rsidRPr="00E662B4" w:rsidRDefault="00966F8A"/>
    <w:p w:rsidR="00966F8A" w:rsidRPr="00E662B4" w:rsidRDefault="00966F8A">
      <w:bookmarkStart w:id="36" w:name="sub_3012"/>
      <w:r w:rsidRPr="00E662B4">
        <w:t>5. Ожидаемая продолжительность реализации инициативного проекта: ________ (дней)</w:t>
      </w:r>
    </w:p>
    <w:p w:rsidR="00966F8A" w:rsidRPr="00E662B4" w:rsidRDefault="00966F8A">
      <w:bookmarkStart w:id="37" w:name="sub_3013"/>
      <w:bookmarkEnd w:id="36"/>
      <w:r w:rsidRPr="00E662B4">
        <w:t>6. Сведения об инициативной группе:</w:t>
      </w:r>
    </w:p>
    <w:bookmarkEnd w:id="37"/>
    <w:p w:rsidR="00966F8A" w:rsidRPr="00E662B4" w:rsidRDefault="00966F8A">
      <w:r w:rsidRPr="00E662B4">
        <w:t>руководитель инициативной группы: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pPr>
        <w:ind w:firstLine="698"/>
        <w:jc w:val="center"/>
      </w:pPr>
      <w:r w:rsidRPr="00E662B4">
        <w:t>(ФИО полностью)</w:t>
      </w:r>
    </w:p>
    <w:p w:rsidR="00966F8A" w:rsidRPr="00E662B4" w:rsidRDefault="00966F8A">
      <w:r w:rsidRPr="00E662B4">
        <w:t>контактный телефон: _______________________________________</w:t>
      </w:r>
    </w:p>
    <w:p w:rsidR="00966F8A" w:rsidRPr="00E662B4" w:rsidRDefault="00966F8A">
      <w:r w:rsidRPr="00E662B4">
        <w:t>факс: ____________________________________________________</w:t>
      </w:r>
    </w:p>
    <w:p w:rsidR="00966F8A" w:rsidRPr="00E662B4" w:rsidRDefault="00966F8A">
      <w:r w:rsidRPr="00E662B4">
        <w:t>e-mail: ___________________________________________________</w:t>
      </w:r>
    </w:p>
    <w:p w:rsidR="00966F8A" w:rsidRPr="00E662B4" w:rsidRDefault="00966F8A">
      <w:r w:rsidRPr="00E662B4">
        <w:t>состав инициативной группы: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38" w:name="sub_2007"/>
      <w:r w:rsidRPr="00E662B4">
        <w:t>7. Дополнительная информация и комментарии (при наличии):</w:t>
      </w:r>
    </w:p>
    <w:bookmarkEnd w:id="38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/>
    <w:p w:rsidR="00966F8A" w:rsidRPr="00E662B4" w:rsidRDefault="00966F8A">
      <w:r w:rsidRPr="00E662B4">
        <w:t>Инициативный проект поддержан населением на собрании населения</w:t>
      </w:r>
    </w:p>
    <w:p w:rsidR="00966F8A" w:rsidRPr="00E662B4" w:rsidRDefault="00966F8A">
      <w:r w:rsidRPr="00E662B4">
        <w:t>Дата проведения: "___" _______________ _______ года</w:t>
      </w:r>
    </w:p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5880"/>
        <w:gridCol w:w="420"/>
        <w:gridCol w:w="3360"/>
      </w:tblGrid>
      <w:tr w:rsidR="00966F8A" w:rsidRPr="00E662B4">
        <w:tc>
          <w:tcPr>
            <w:tcW w:w="96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 xml:space="preserve">Глава администрации </w:t>
            </w:r>
            <w:r w:rsidRPr="00E662B4">
              <w:br/>
              <w:t>поселения</w:t>
            </w:r>
          </w:p>
        </w:tc>
      </w:tr>
      <w:tr w:rsidR="00966F8A" w:rsidRPr="00E662B4">
        <w:tc>
          <w:tcPr>
            <w:tcW w:w="58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c>
          <w:tcPr>
            <w:tcW w:w="58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(Ф.И.О. полностью)</w:t>
            </w: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6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(подпись)</w:t>
            </w:r>
          </w:p>
        </w:tc>
      </w:tr>
    </w:tbl>
    <w:p w:rsidR="00966F8A" w:rsidRPr="00E662B4" w:rsidRDefault="00966F8A"/>
    <w:p w:rsidR="00966F8A" w:rsidRPr="00E662B4" w:rsidRDefault="00966F8A">
      <w:r w:rsidRPr="00E662B4">
        <w:t>контактный телефон: ________________________________________</w:t>
      </w:r>
    </w:p>
    <w:p w:rsidR="00966F8A" w:rsidRPr="00E662B4" w:rsidRDefault="00966F8A">
      <w:r w:rsidRPr="00E662B4">
        <w:t>факс: _____________________________________________________</w:t>
      </w:r>
    </w:p>
    <w:p w:rsidR="00966F8A" w:rsidRPr="00E662B4" w:rsidRDefault="00966F8A">
      <w:r w:rsidRPr="00E662B4">
        <w:t>e-mail: ____________________________________________________</w:t>
      </w:r>
    </w:p>
    <w:p w:rsidR="00966F8A" w:rsidRPr="00E662B4" w:rsidRDefault="00966F8A"/>
    <w:p w:rsidR="00966F8A" w:rsidRPr="00E662B4" w:rsidRDefault="00966F8A">
      <w:r w:rsidRPr="00E662B4">
        <w:t>Почтовый адрес администрации поселения: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/>
    <w:p w:rsidR="00966F8A" w:rsidRDefault="00966F8A" w:rsidP="00E662B4">
      <w:r w:rsidRPr="00E662B4">
        <w:t>Дата: "___" ____________________ _____ года</w:t>
      </w:r>
    </w:p>
    <w:p w:rsidR="00E662B4" w:rsidRPr="00E662B4" w:rsidRDefault="00E662B4" w:rsidP="00E662B4"/>
    <w:p w:rsidR="00966F8A" w:rsidRDefault="00966F8A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E662B4" w:rsidRPr="00E662B4" w:rsidRDefault="00E662B4">
      <w:pPr>
        <w:spacing w:line="100" w:lineRule="atLeast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lastRenderedPageBreak/>
        <w:t>Приложение №2</w:t>
      </w: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к постановлению администрации</w:t>
      </w: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Саракташского района </w:t>
      </w: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от ____________ №____</w:t>
      </w: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100" w:lineRule="atLeast"/>
        <w:ind w:firstLine="0"/>
        <w:jc w:val="right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Состав комиссии по рассмотрению и утверждению результатов конкурсного отбора инициативных проектов на территории Саракташского района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Старостина Евгения Владимировна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председатель комиссии,</w:t>
            </w:r>
            <w:r w:rsidRPr="00E662B4">
              <w:rPr>
                <w:rFonts w:ascii="Times New Roman" w:hAnsi="Times New Roman" w:cs="Times New Roman"/>
                <w:color w:val="000000"/>
              </w:rPr>
              <w:t xml:space="preserve"> временно исполняющая обязанности заместителя главы администрации муниципального образования Саракташский район – начальник финансового отдела</w:t>
            </w:r>
          </w:p>
        </w:tc>
      </w:tr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Бессарабов Александр Сергеевич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 xml:space="preserve">заместитель председателя комиссии, </w:t>
            </w:r>
            <w:r w:rsidRPr="00E662B4">
              <w:t>временно исполняющий обязанности заместителя главы администрации муниципального образования Саракташский район - председателя комитета по управлению муниципальным имуществом</w:t>
            </w:r>
          </w:p>
        </w:tc>
      </w:tr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Иванова Светлана Сергеевна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секретарь комиссии, ведущий специалист финансового отдела администрации Саракташского района</w:t>
            </w:r>
          </w:p>
        </w:tc>
      </w:tr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Бакиров Ришат Махмутович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временно исполняющий обязанности заместителя главы администрации – руководителя аппарата администрации района</w:t>
            </w:r>
          </w:p>
        </w:tc>
      </w:tr>
      <w:tr w:rsidR="00966F8A" w:rsidRPr="00E662B4"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rPr>
                <w:rFonts w:ascii="Times New Roman" w:hAnsi="Times New Roman" w:cs="Times New Roman"/>
                <w:bCs/>
              </w:rPr>
              <w:t>Шарапова Елена Александровна</w:t>
            </w:r>
          </w:p>
        </w:tc>
        <w:tc>
          <w:tcPr>
            <w:tcW w:w="4785" w:type="dxa"/>
            <w:shd w:val="clear" w:color="auto" w:fill="auto"/>
          </w:tcPr>
          <w:p w:rsidR="00966F8A" w:rsidRPr="00E662B4" w:rsidRDefault="00966F8A">
            <w:pPr>
              <w:spacing w:line="276" w:lineRule="auto"/>
              <w:ind w:firstLine="0"/>
              <w:jc w:val="left"/>
            </w:pPr>
            <w:r w:rsidRPr="00E662B4">
              <w:t>главный специалист по энергетике и жилищно-коммунальному хозяйству</w:t>
            </w:r>
          </w:p>
        </w:tc>
      </w:tr>
    </w:tbl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E662B4" w:rsidRPr="00E662B4" w:rsidRDefault="00E662B4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lastRenderedPageBreak/>
        <w:t>Приложение №3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Саракташского района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от __________ №_______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Положение </w:t>
      </w:r>
    </w:p>
    <w:p w:rsidR="00966F8A" w:rsidRPr="00E662B4" w:rsidRDefault="00966F8A">
      <w:pPr>
        <w:spacing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о комиссии по рассмотрению и утверждению результатов конкурсного отбора инициативных проектов на территории Саракташского района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1. Настоящее Положение определяет порядок деятельности комиссии по рассмотрению и утверждению результатов конкурсного отбора инициативных проектов на территории Саракташского района (далее – комиссия, конкурсный отбор).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2. Комиссия в своей деятельности руководствуется настоящим Положением.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3. Основными задачами комиссии являются: 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рассмотрение результатов конкурсного отбора;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утверждение результатов конкурсного отбора;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рассмотрение предложений о перераспределении средств районного бюджета между участниками конкурсного отбора согласно рейтингу инициативных проектов (далее – проект);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утверждение предложений о перераспределении средств районного бюджета между участниками конкурсного отбора согласно рейтингу проектов.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4. В состав комиссии входят председатель комиссии, его заместитель, секретарь комиссии, члены комиссии.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Для участия в заседании комиссии могут приглашаться независимые эксперты с правом совещательного голоса.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5. Заседание комиссии считается правомочным при условии присутствия на нем более половины ее членов.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6. Председатель комиссии: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а) осуществляет общее руководство комиссии;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б) объявляет заседание комиссии правомочным или выносит решение о его переносе из-за отсутствия необходимого количества членов комиссии;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в) формирует проект повестки для очередного заседания комиссии;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г) в случае необходимости вносит на обсуждение комиссии вопрос о привлечении к работе независимых экспертов.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7. В период временного отсутствия председателя комиссии его полномочия исполняет заместитель председателя комиссии.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8. Члены комиссии участвуют в заседаниях комиссии и принимают решения по вопросам, отнесенным к ее компетенции.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9. Секретарь комиссии: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а) обеспечивает подготовку материалов к заседанию комиссии;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б) оповещает членов комиссии об очередных ее заседаниях и о повестке дня;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в) ведет протоколы заседаний комиссии.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  10. Заседание комиссии проводится не позднее 10 рабочих дней со дня получения секретарем комиссии от организатора конкурсного отбора аналитической записки с предложениями по распределению средств районного бюджета, подготовленную по итогам работы по рассмотрению конкурсной документации и оценке проектов.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По результатам заседаний комиссией принимается решение об утверждении результатов конкурсного отбора или о перераспределении высвободившегося объема </w:t>
      </w:r>
      <w:r w:rsidRPr="00E662B4">
        <w:rPr>
          <w:rFonts w:ascii="Times New Roman" w:hAnsi="Times New Roman" w:cs="Times New Roman"/>
          <w:bCs/>
        </w:rPr>
        <w:lastRenderedPageBreak/>
        <w:t>средств районного бюджета между участниками конкурсного отбора согласно рейтингу проектов.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Решение комиссии об утверждении результатов конкурсного отбора либо об утверждении предложений о перераспределении средств районного бюджета между участниками конкурсного отбора согласно рейтингу проектов принимается открытым голосованием простым большинством голосов. При равенстве голосов голос представительствующего на заседании комиссии является решающим.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11. Решение комиссии оформляется протоколом в течение 3 рабочих дней после заседания комиссии, который подписывается представительствующим на заседании комиссии.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       12. Информационное сообщение о результатах конкурсного отбора на основании протокола заседания комиссии размещается на официальном сайте организатора конкурсного отбора в сети Интернет не позднее следующего рабочего дня после истечения срока, предусмотренного пунктом 11 настоящего Положения</w:t>
      </w:r>
      <w:r w:rsidR="00E662B4">
        <w:rPr>
          <w:rFonts w:ascii="Times New Roman" w:hAnsi="Times New Roman" w:cs="Times New Roman"/>
          <w:bCs/>
        </w:rPr>
        <w:t>.</w:t>
      </w:r>
    </w:p>
    <w:p w:rsidR="00966F8A" w:rsidRPr="00E662B4" w:rsidRDefault="00966F8A">
      <w:pPr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Приложение №4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  <w:bCs/>
        </w:rPr>
      </w:pPr>
      <w:r w:rsidRPr="00E662B4">
        <w:rPr>
          <w:rFonts w:ascii="Times New Roman" w:hAnsi="Times New Roman" w:cs="Times New Roman"/>
          <w:bCs/>
        </w:rPr>
        <w:t>Саракташского района</w:t>
      </w:r>
    </w:p>
    <w:p w:rsidR="00966F8A" w:rsidRPr="00E662B4" w:rsidRDefault="00966F8A">
      <w:pPr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E662B4">
        <w:rPr>
          <w:rFonts w:ascii="Times New Roman" w:hAnsi="Times New Roman" w:cs="Times New Roman"/>
          <w:bCs/>
        </w:rPr>
        <w:t xml:space="preserve"> от __________ №_______</w:t>
      </w:r>
    </w:p>
    <w:p w:rsidR="00966F8A" w:rsidRPr="00E662B4" w:rsidRDefault="00966F8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662B4">
        <w:rPr>
          <w:rFonts w:ascii="Times New Roman" w:hAnsi="Times New Roman"/>
          <w:b w:val="0"/>
          <w:sz w:val="24"/>
          <w:szCs w:val="24"/>
        </w:rPr>
        <w:t>Отчет</w:t>
      </w:r>
      <w:r w:rsidRPr="00E662B4">
        <w:rPr>
          <w:rFonts w:ascii="Times New Roman" w:hAnsi="Times New Roman"/>
          <w:b w:val="0"/>
          <w:sz w:val="24"/>
          <w:szCs w:val="24"/>
        </w:rPr>
        <w:br/>
        <w:t>о реализации инициативного проекта</w:t>
      </w:r>
    </w:p>
    <w:p w:rsidR="00966F8A" w:rsidRPr="00E662B4" w:rsidRDefault="00966F8A">
      <w:pPr>
        <w:jc w:val="center"/>
        <w:rPr>
          <w:rFonts w:ascii="Times New Roman" w:hAnsi="Times New Roman" w:cs="Times New Roman"/>
          <w:b/>
        </w:rPr>
      </w:pPr>
    </w:p>
    <w:p w:rsidR="00966F8A" w:rsidRPr="00E662B4" w:rsidRDefault="00966F8A">
      <w:bookmarkStart w:id="39" w:name="sub_3001"/>
      <w:r w:rsidRPr="00E662B4">
        <w:rPr>
          <w:rStyle w:val="a9"/>
        </w:rPr>
        <w:t>1. Наименование инициативного проекта:</w:t>
      </w:r>
    </w:p>
    <w:bookmarkEnd w:id="39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pPr>
        <w:ind w:firstLine="698"/>
        <w:jc w:val="center"/>
      </w:pPr>
      <w:r w:rsidRPr="00E662B4">
        <w:t>(Наименование инициативного проекта в соответствии с заявкой на участие в конкурсном отборе)</w:t>
      </w:r>
    </w:p>
    <w:p w:rsidR="00966F8A" w:rsidRPr="00E662B4" w:rsidRDefault="00966F8A"/>
    <w:p w:rsidR="00966F8A" w:rsidRPr="00E662B4" w:rsidRDefault="00966F8A"/>
    <w:p w:rsidR="00966F8A" w:rsidRPr="00E662B4" w:rsidRDefault="00966F8A">
      <w:bookmarkStart w:id="40" w:name="sub_3002"/>
      <w:r w:rsidRPr="00E662B4">
        <w:rPr>
          <w:rStyle w:val="a9"/>
        </w:rPr>
        <w:t>2. Место реализации инициативного проекта:</w:t>
      </w:r>
    </w:p>
    <w:bookmarkEnd w:id="40"/>
    <w:p w:rsidR="00966F8A" w:rsidRPr="00E662B4" w:rsidRDefault="00966F8A"/>
    <w:p w:rsidR="00966F8A" w:rsidRPr="00E662B4" w:rsidRDefault="00966F8A">
      <w:bookmarkStart w:id="41" w:name="sub_3022"/>
      <w:r w:rsidRPr="00E662B4">
        <w:t>2.1. Поселение:</w:t>
      </w:r>
    </w:p>
    <w:bookmarkEnd w:id="41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42" w:name="sub_3023"/>
      <w:r w:rsidRPr="00E662B4">
        <w:t>2.2. Населенный пункт:</w:t>
      </w:r>
    </w:p>
    <w:bookmarkEnd w:id="42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/>
    <w:p w:rsidR="00966F8A" w:rsidRPr="00E662B4" w:rsidRDefault="00966F8A">
      <w:bookmarkStart w:id="43" w:name="sub_3003"/>
      <w:r w:rsidRPr="00E662B4">
        <w:rPr>
          <w:rStyle w:val="a9"/>
        </w:rPr>
        <w:t>3. Сведения об источниках финансирования инициативного проекта:</w:t>
      </w:r>
    </w:p>
    <w:bookmarkEnd w:id="43"/>
    <w:p w:rsidR="00966F8A" w:rsidRPr="00E662B4" w:rsidRDefault="00966F8A"/>
    <w:p w:rsidR="00966F8A" w:rsidRPr="00E662B4" w:rsidRDefault="00966F8A">
      <w:pPr>
        <w:jc w:val="right"/>
      </w:pPr>
      <w:r w:rsidRPr="00E662B4">
        <w:rPr>
          <w:rStyle w:val="a9"/>
          <w:rFonts w:ascii="Arial" w:hAnsi="Arial" w:cs="Arial"/>
        </w:rPr>
        <w:t>Таблица</w:t>
      </w:r>
    </w:p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496"/>
        <w:gridCol w:w="3103"/>
        <w:gridCol w:w="1241"/>
        <w:gridCol w:w="1241"/>
        <w:gridCol w:w="1241"/>
        <w:gridCol w:w="2111"/>
      </w:tblGrid>
      <w:tr w:rsidR="00966F8A" w:rsidRPr="00E662B4">
        <w:trPr>
          <w:trHeight w:val="251"/>
        </w:trPr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10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right"/>
            </w:pPr>
            <w:r w:rsidRPr="00E662B4">
              <w:t>(рублей)</w:t>
            </w:r>
          </w:p>
        </w:tc>
      </w:tr>
      <w:tr w:rsidR="00966F8A" w:rsidRPr="00E662B4">
        <w:trPr>
          <w:trHeight w:val="51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N</w:t>
            </w:r>
            <w:r w:rsidRPr="00E662B4">
              <w:br/>
              <w:t>п/п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Виды источников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Первоначальный план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Факт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Отклонение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Причины отклонения</w:t>
            </w:r>
          </w:p>
        </w:tc>
      </w:tr>
      <w:tr w:rsidR="00966F8A" w:rsidRPr="00E662B4">
        <w:trPr>
          <w:trHeight w:val="2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6</w:t>
            </w:r>
          </w:p>
        </w:tc>
      </w:tr>
      <w:tr w:rsidR="00966F8A" w:rsidRPr="00E662B4">
        <w:trPr>
          <w:trHeight w:val="2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Бюджет поселения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7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Население</w:t>
            </w:r>
            <w:r w:rsidRPr="00E662B4">
              <w:br/>
              <w:t>(безвозмездные поступления от жителей)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0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lastRenderedPageBreak/>
              <w:t>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Спонсоры</w:t>
            </w:r>
            <w:r w:rsidRPr="00E662B4">
              <w:br/>
              <w:t>(безвозмездные поступления от юридических лиц и других внебюджетных источников (за исключением поступлений от предприятий и организаций муниципальной формы собственности))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7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4.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Средства из районного бюджета на софинансирование инициативного проекта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rPr>
          <w:trHeight w:val="2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/>
    <w:p w:rsidR="00966F8A" w:rsidRPr="00E662B4" w:rsidRDefault="00966F8A">
      <w:bookmarkStart w:id="44" w:name="sub_3004"/>
      <w:r w:rsidRPr="00E662B4">
        <w:rPr>
          <w:rStyle w:val="a9"/>
        </w:rPr>
        <w:t>4. Описание участия населения, организаций и других внебюджетных источников в реализации инициативного проекта в неденежной форме:</w:t>
      </w:r>
    </w:p>
    <w:bookmarkEnd w:id="44"/>
    <w:p w:rsidR="00966F8A" w:rsidRPr="00E662B4" w:rsidRDefault="00966F8A"/>
    <w:p w:rsidR="00966F8A" w:rsidRPr="00E662B4" w:rsidRDefault="00966F8A">
      <w:bookmarkStart w:id="45" w:name="sub_3041"/>
      <w:r w:rsidRPr="00E662B4">
        <w:t>4.1. Население:</w:t>
      </w:r>
    </w:p>
    <w:bookmarkEnd w:id="45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bookmarkStart w:id="46" w:name="sub_3042"/>
      <w:r w:rsidRPr="00E662B4">
        <w:t>4.2. Организации и другие внебюджетные источники:</w:t>
      </w:r>
    </w:p>
    <w:bookmarkEnd w:id="46"/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>
      <w:r w:rsidRPr="00E662B4">
        <w:t>_________________________________________________________</w:t>
      </w:r>
    </w:p>
    <w:p w:rsidR="00966F8A" w:rsidRPr="00E662B4" w:rsidRDefault="00966F8A"/>
    <w:p w:rsidR="00966F8A" w:rsidRPr="00E662B4" w:rsidRDefault="00966F8A">
      <w:bookmarkStart w:id="47" w:name="sub_3006"/>
      <w:r w:rsidRPr="00E662B4">
        <w:rPr>
          <w:rStyle w:val="a9"/>
        </w:rPr>
        <w:t>5. Сроки реализации инициативного проекта:</w:t>
      </w:r>
    </w:p>
    <w:bookmarkEnd w:id="47"/>
    <w:p w:rsidR="00966F8A" w:rsidRPr="00E662B4" w:rsidRDefault="00966F8A"/>
    <w:p w:rsidR="00966F8A" w:rsidRPr="00E662B4" w:rsidRDefault="00966F8A">
      <w:bookmarkStart w:id="48" w:name="sub_3061"/>
      <w:r w:rsidRPr="00E662B4">
        <w:t>5.1. Дата начала реализации инициативного проекта: "___" ____________________ _____ года.</w:t>
      </w:r>
    </w:p>
    <w:p w:rsidR="00966F8A" w:rsidRPr="00E662B4" w:rsidRDefault="00966F8A">
      <w:bookmarkStart w:id="49" w:name="sub_3062"/>
      <w:bookmarkEnd w:id="48"/>
      <w:r w:rsidRPr="00E662B4">
        <w:t>5.2. Дата ввода объекта в эксплуатацию: "___" ____________________ _____ года.</w:t>
      </w:r>
    </w:p>
    <w:bookmarkEnd w:id="49"/>
    <w:p w:rsidR="00966F8A" w:rsidRPr="00E662B4" w:rsidRDefault="00966F8A"/>
    <w:p w:rsidR="00966F8A" w:rsidRPr="00E662B4" w:rsidRDefault="00966F8A">
      <w:bookmarkStart w:id="50" w:name="sub_3007"/>
      <w:r w:rsidRPr="00E662B4">
        <w:rPr>
          <w:rStyle w:val="a9"/>
        </w:rPr>
        <w:t>6. Основные проблемы, с которыми столкнулись администрация муниципального образования и инициативная группа в ходе реализации инициативного проекта</w:t>
      </w:r>
      <w:r w:rsidRPr="00E662B4">
        <w:t xml:space="preserve"> (можно отметить несколько пунктов):</w:t>
      </w:r>
    </w:p>
    <w:bookmarkEnd w:id="50"/>
    <w:p w:rsidR="00966F8A" w:rsidRPr="00E662B4" w:rsidRDefault="00966F8A">
      <w:r w:rsidRPr="00E662B4">
        <w:t>низкое качество технической документации;</w:t>
      </w:r>
    </w:p>
    <w:p w:rsidR="00966F8A" w:rsidRPr="00E662B4" w:rsidRDefault="00966F8A">
      <w:r w:rsidRPr="00E662B4">
        <w:t>трудности с отбором подрядчика;</w:t>
      </w:r>
    </w:p>
    <w:p w:rsidR="00966F8A" w:rsidRPr="00E662B4" w:rsidRDefault="00966F8A">
      <w:r w:rsidRPr="00E662B4">
        <w:t>недобросовестный подрядчик;</w:t>
      </w:r>
    </w:p>
    <w:p w:rsidR="00966F8A" w:rsidRPr="00E662B4" w:rsidRDefault="00966F8A">
      <w:r w:rsidRPr="00E662B4">
        <w:t>недостаточно времени для качественного выполнения работ;</w:t>
      </w:r>
    </w:p>
    <w:p w:rsidR="00966F8A" w:rsidRPr="00E662B4" w:rsidRDefault="00966F8A">
      <w:r w:rsidRPr="00E662B4">
        <w:t>неблагоприятные погодные условия;</w:t>
      </w:r>
    </w:p>
    <w:p w:rsidR="00966F8A" w:rsidRPr="00E662B4" w:rsidRDefault="00966F8A">
      <w:r w:rsidRPr="00E662B4">
        <w:t>несвоевременная поставка закупленного оборудования;</w:t>
      </w:r>
    </w:p>
    <w:p w:rsidR="00966F8A" w:rsidRPr="00E662B4" w:rsidRDefault="00966F8A">
      <w:r w:rsidRPr="00E662B4">
        <w:t>трудности с отбором строительного надзора;</w:t>
      </w:r>
    </w:p>
    <w:p w:rsidR="00966F8A" w:rsidRPr="00E662B4" w:rsidRDefault="00966F8A">
      <w:r w:rsidRPr="00E662B4">
        <w:t>низкое качество строительного надзора;</w:t>
      </w:r>
    </w:p>
    <w:p w:rsidR="00966F8A" w:rsidRPr="00E662B4" w:rsidRDefault="00966F8A">
      <w:r w:rsidRPr="00E662B4">
        <w:t>прочее _________________________________________________________.</w:t>
      </w:r>
    </w:p>
    <w:p w:rsidR="00966F8A" w:rsidRPr="00E662B4" w:rsidRDefault="00966F8A"/>
    <w:p w:rsidR="00966F8A" w:rsidRPr="00E662B4" w:rsidRDefault="00966F8A">
      <w:r w:rsidRPr="00E662B4">
        <w:t>К отчету прилагаются фотографии объекта по итогам реализации инициативного проекта и по промежуточным этапам выполнения, отражающие участие населения в процессе реализации инициативного проекта.</w:t>
      </w:r>
    </w:p>
    <w:p w:rsidR="00966F8A" w:rsidRPr="00E662B4" w:rsidRDefault="00966F8A"/>
    <w:p w:rsidR="00966F8A" w:rsidRPr="00E662B4" w:rsidRDefault="00966F8A"/>
    <w:tbl>
      <w:tblPr>
        <w:tblW w:w="0" w:type="auto"/>
        <w:tblInd w:w="108" w:type="dxa"/>
        <w:tblLayout w:type="fixed"/>
        <w:tblLook w:val="0000"/>
      </w:tblPr>
      <w:tblGrid>
        <w:gridCol w:w="5880"/>
        <w:gridCol w:w="420"/>
        <w:gridCol w:w="3360"/>
      </w:tblGrid>
      <w:tr w:rsidR="00966F8A" w:rsidRPr="00E662B4">
        <w:tc>
          <w:tcPr>
            <w:tcW w:w="96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</w:pPr>
            <w:r w:rsidRPr="00E662B4">
              <w:t>Глава администрации городского округа (поселения)</w:t>
            </w:r>
          </w:p>
        </w:tc>
      </w:tr>
      <w:tr w:rsidR="00966F8A" w:rsidRPr="00E662B4">
        <w:tc>
          <w:tcPr>
            <w:tcW w:w="58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  <w:tr w:rsidR="00966F8A" w:rsidRPr="00E662B4">
        <w:tc>
          <w:tcPr>
            <w:tcW w:w="58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(Ф.И.О. полностью)</w:t>
            </w: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6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jc w:val="center"/>
            </w:pPr>
            <w:r w:rsidRPr="00E662B4">
              <w:t>(подпись)</w:t>
            </w:r>
          </w:p>
        </w:tc>
      </w:tr>
      <w:tr w:rsidR="00966F8A" w:rsidRPr="00E662B4">
        <w:tc>
          <w:tcPr>
            <w:tcW w:w="5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6"/>
            </w:pPr>
            <w:r w:rsidRPr="00E662B4">
              <w:t>Дата: "___" ____________________ _____ года</w:t>
            </w:r>
          </w:p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  <w:tc>
          <w:tcPr>
            <w:tcW w:w="3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966F8A" w:rsidRPr="00E662B4" w:rsidRDefault="00966F8A">
            <w:pPr>
              <w:pStyle w:val="af5"/>
              <w:snapToGrid w:val="0"/>
            </w:pPr>
          </w:p>
        </w:tc>
      </w:tr>
    </w:tbl>
    <w:p w:rsidR="00966F8A" w:rsidRPr="00E662B4" w:rsidRDefault="00966F8A">
      <w:pPr>
        <w:spacing w:line="276" w:lineRule="auto"/>
        <w:ind w:firstLine="0"/>
      </w:pPr>
    </w:p>
    <w:sectPr w:rsidR="00966F8A" w:rsidRPr="00E662B4">
      <w:headerReference w:type="default" r:id="rId9"/>
      <w:pgSz w:w="11906" w:h="16838"/>
      <w:pgMar w:top="765" w:right="851" w:bottom="426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32" w:rsidRDefault="00016932">
      <w:r>
        <w:separator/>
      </w:r>
    </w:p>
  </w:endnote>
  <w:endnote w:type="continuationSeparator" w:id="1">
    <w:p w:rsidR="00016932" w:rsidRDefault="0001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32" w:rsidRDefault="00016932">
      <w:r>
        <w:separator/>
      </w:r>
    </w:p>
  </w:footnote>
  <w:footnote w:type="continuationSeparator" w:id="1">
    <w:p w:rsidR="00016932" w:rsidRDefault="0001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8A" w:rsidRDefault="00966F8A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1.5pt;margin-top:.05pt;width:48pt;height:13.75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966F8A" w:rsidRDefault="00966F8A">
                <w:pPr>
                  <w:pStyle w:val="ad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6506B"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492D"/>
    <w:rsid w:val="00016932"/>
    <w:rsid w:val="00164BE4"/>
    <w:rsid w:val="001A125B"/>
    <w:rsid w:val="001E492D"/>
    <w:rsid w:val="008174CF"/>
    <w:rsid w:val="00901178"/>
    <w:rsid w:val="00966F8A"/>
    <w:rsid w:val="00B81621"/>
    <w:rsid w:val="00D063FF"/>
    <w:rsid w:val="00E6506B"/>
    <w:rsid w:val="00E662B4"/>
    <w:rsid w:val="00EA4F12"/>
    <w:rsid w:val="00F9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jc w:val="center"/>
      <w:outlineLvl w:val="1"/>
    </w:pPr>
    <w:rPr>
      <w:rFonts w:ascii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rPr>
      <w:b w:val="0"/>
      <w:bCs w:val="0"/>
      <w:color w:val="106BBE"/>
    </w:rPr>
  </w:style>
  <w:style w:type="character" w:customStyle="1" w:styleId="a9">
    <w:name w:val="Цветовое выделение"/>
    <w:rPr>
      <w:b/>
      <w:bCs/>
      <w:color w:val="26282F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Pr>
      <w:rFonts w:ascii="Bookman Old Style" w:hAnsi="Bookman Old Style" w:cs="Bookman Old Style"/>
      <w:b/>
      <w:bCs/>
      <w:i/>
      <w:iCs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overflowPunct w:val="0"/>
      <w:ind w:left="567" w:right="-2" w:firstLine="851"/>
    </w:pPr>
    <w:rPr>
      <w:rFonts w:ascii="Times New Roman" w:hAnsi="Times New Roman" w:cs="Times New Roman"/>
      <w:sz w:val="28"/>
      <w:szCs w:val="20"/>
    </w:rPr>
  </w:style>
  <w:style w:type="paragraph" w:styleId="af">
    <w:name w:val="Normal (Web)"/>
    <w:basedOn w:val="a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1">
    <w:name w:val="Комментарий"/>
    <w:basedOn w:val="a"/>
    <w:next w:val="a"/>
    <w:pPr>
      <w:spacing w:before="75"/>
      <w:ind w:left="170" w:firstLine="0"/>
    </w:pPr>
    <w:rPr>
      <w:color w:val="353842"/>
    </w:rPr>
  </w:style>
  <w:style w:type="paragraph" w:customStyle="1" w:styleId="af2">
    <w:name w:val="Информация о версии"/>
    <w:basedOn w:val="af1"/>
    <w:next w:val="a"/>
    <w:rPr>
      <w:i/>
      <w:iCs/>
    </w:rPr>
  </w:style>
  <w:style w:type="paragraph" w:customStyle="1" w:styleId="af3">
    <w:name w:val="Информация об изменениях"/>
    <w:basedOn w:val="a"/>
    <w:next w:val="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rPr>
      <w:b/>
      <w:bCs/>
      <w:color w:val="353842"/>
      <w:sz w:val="20"/>
      <w:szCs w:val="20"/>
    </w:rPr>
  </w:style>
  <w:style w:type="paragraph" w:customStyle="1" w:styleId="af5">
    <w:name w:val="Нормальный (таблица)"/>
    <w:basedOn w:val="a"/>
    <w:next w:val="a"/>
    <w:pPr>
      <w:ind w:firstLine="0"/>
    </w:pPr>
  </w:style>
  <w:style w:type="paragraph" w:customStyle="1" w:styleId="af6">
    <w:name w:val="Прижатый влево"/>
    <w:basedOn w:val="a"/>
    <w:next w:val="a"/>
    <w:pPr>
      <w:ind w:firstLine="0"/>
      <w:jc w:val="lef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33123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2024-10-10T06:45:00Z</cp:lastPrinted>
  <dcterms:created xsi:type="dcterms:W3CDTF">2024-10-18T07:05:00Z</dcterms:created>
  <dcterms:modified xsi:type="dcterms:W3CDTF">2024-10-18T07:05:00Z</dcterms:modified>
</cp:coreProperties>
</file>