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E8" w:rsidRDefault="006F58E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8625" cy="6762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8E8" w:rsidRDefault="006F58E8">
      <w:pPr>
        <w:pStyle w:val="Heading2"/>
        <w:rPr>
          <w:szCs w:val="28"/>
        </w:rPr>
      </w:pPr>
      <w:r>
        <w:rPr>
          <w:szCs w:val="28"/>
        </w:rPr>
        <w:t>АДМИНИСТРАЦИЯ НАДЕЖДИНСКОГО СЕЛЬСОВЕТА</w:t>
      </w:r>
    </w:p>
    <w:p w:rsidR="009438E8" w:rsidRDefault="006F58E8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9438E8" w:rsidRDefault="009438E8">
      <w:pPr>
        <w:jc w:val="center"/>
        <w:rPr>
          <w:rFonts w:ascii="Times New Roman" w:hAnsi="Times New Roman"/>
          <w:sz w:val="16"/>
          <w:szCs w:val="16"/>
        </w:rPr>
      </w:pPr>
    </w:p>
    <w:p w:rsidR="009438E8" w:rsidRDefault="006F58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438E8" w:rsidRDefault="009438E8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9438E8" w:rsidRDefault="006F58E8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1038225</wp:posOffset>
            </wp:positionH>
            <wp:positionV relativeFrom="page">
              <wp:posOffset>2800350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8E8" w:rsidRDefault="009438E8">
      <w:pPr>
        <w:rPr>
          <w:rFonts w:ascii="Times New Roman" w:hAnsi="Times New Roman"/>
          <w:sz w:val="28"/>
          <w:szCs w:val="28"/>
        </w:rPr>
      </w:pPr>
    </w:p>
    <w:p w:rsidR="009438E8" w:rsidRDefault="006F58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 основных направлениях бюджетной и налоговой политики</w:t>
      </w:r>
    </w:p>
    <w:p w:rsidR="009438E8" w:rsidRDefault="006F58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2025 год и на плановый  период 2026 и 2027 годов</w:t>
      </w:r>
    </w:p>
    <w:p w:rsidR="009438E8" w:rsidRDefault="009438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38E8" w:rsidRDefault="006F58E8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целях разработки проекта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2025 год и на плановый период 2026 и 2027 годов, 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>
        <w:rPr>
          <w:rFonts w:ascii="Times New Roman" w:hAnsi="Times New Roman"/>
          <w:sz w:val="28"/>
          <w:szCs w:val="28"/>
        </w:rPr>
        <w:t xml:space="preserve">соответствии с Положением «О бюджетном устройстве и бюджетном процессе в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</w:t>
      </w:r>
    </w:p>
    <w:p w:rsidR="009438E8" w:rsidRDefault="006F58E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 Утвердить:</w:t>
      </w:r>
    </w:p>
    <w:p w:rsidR="009438E8" w:rsidRDefault="006F58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направления бюджетной политики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2025 год и на плановый период 2026 и 2027 годов (Приложение №1).</w:t>
      </w:r>
    </w:p>
    <w:p w:rsidR="009438E8" w:rsidRDefault="006F58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Основные направления налоговой политики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2025 год и на плановый период 2026 и 2027 годов (Приложение №2).</w:t>
      </w:r>
    </w:p>
    <w:p w:rsidR="0062628C" w:rsidRDefault="0062628C">
      <w:pPr>
        <w:jc w:val="both"/>
        <w:rPr>
          <w:rFonts w:ascii="Times New Roman" w:hAnsi="Times New Roman"/>
          <w:sz w:val="28"/>
          <w:szCs w:val="28"/>
        </w:rPr>
      </w:pPr>
    </w:p>
    <w:p w:rsidR="009438E8" w:rsidRDefault="006F58E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при разработке проекта бюджета поселения на 2025 год и на плановый период 2026 и 2027 годов обеспечить соблюдение основных направлений бюджетной и налоговой политики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на 2025 год и на плановый период 2026 и 2027 годов.</w:t>
      </w:r>
    </w:p>
    <w:p w:rsidR="0062628C" w:rsidRDefault="006262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8E8" w:rsidRDefault="006F58E8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D7ED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sz w:val="28"/>
          <w:szCs w:val="28"/>
        </w:rPr>
        <w:t xml:space="preserve">. </w:t>
      </w:r>
    </w:p>
    <w:p w:rsidR="009438E8" w:rsidRDefault="006F58E8">
      <w:pPr>
        <w:pStyle w:val="aa"/>
        <w:shd w:val="clear" w:color="auto" w:fill="FFFFFF"/>
        <w:spacing w:before="280" w:after="280"/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438E8" w:rsidRDefault="006F58E8">
      <w:pPr>
        <w:pStyle w:val="aa"/>
        <w:shd w:val="clear" w:color="auto" w:fill="FFFFFF"/>
        <w:spacing w:before="280" w:after="0"/>
        <w:ind w:firstLine="709"/>
        <w:jc w:val="both"/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2600325</wp:posOffset>
            </wp:positionH>
            <wp:positionV relativeFrom="page">
              <wp:posOffset>2552700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8E8" w:rsidRDefault="009438E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8E8" w:rsidRDefault="006F58E8">
      <w:pPr>
        <w:spacing w:after="240"/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О.А.Тимко</w:t>
      </w:r>
      <w:proofErr w:type="spellEnd"/>
    </w:p>
    <w:p w:rsidR="009438E8" w:rsidRDefault="009438E8">
      <w:pPr>
        <w:widowControl w:val="0"/>
        <w:spacing w:after="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62628C" w:rsidRDefault="0062628C">
      <w:pPr>
        <w:pStyle w:val="ConsPlusNormal0"/>
        <w:jc w:val="both"/>
        <w:rPr>
          <w:rFonts w:cs="Times New Roman"/>
          <w:sz w:val="28"/>
          <w:szCs w:val="28"/>
        </w:rPr>
      </w:pPr>
    </w:p>
    <w:p w:rsidR="0062628C" w:rsidRDefault="0062628C">
      <w:pPr>
        <w:pStyle w:val="ConsPlusNormal0"/>
        <w:jc w:val="both"/>
        <w:rPr>
          <w:rFonts w:cs="Times New Roman"/>
          <w:sz w:val="28"/>
          <w:szCs w:val="28"/>
        </w:rPr>
      </w:pPr>
    </w:p>
    <w:p w:rsidR="009438E8" w:rsidRDefault="006F58E8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Разослано: прокурору района, финансовый отдел администрации </w:t>
      </w:r>
      <w:proofErr w:type="spellStart"/>
      <w:r>
        <w:rPr>
          <w:rFonts w:cs="Times New Roman"/>
          <w:sz w:val="28"/>
          <w:szCs w:val="28"/>
        </w:rPr>
        <w:t>Саракташского</w:t>
      </w:r>
      <w:proofErr w:type="spellEnd"/>
      <w:r>
        <w:rPr>
          <w:rFonts w:cs="Times New Roman"/>
          <w:sz w:val="28"/>
          <w:szCs w:val="28"/>
        </w:rPr>
        <w:t xml:space="preserve"> района, официальный сайт, в дело</w:t>
      </w:r>
    </w:p>
    <w:p w:rsidR="009438E8" w:rsidRDefault="009438E8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38E8" w:rsidRDefault="009438E8">
      <w:pPr>
        <w:jc w:val="right"/>
        <w:rPr>
          <w:color w:val="000000"/>
          <w:sz w:val="28"/>
          <w:szCs w:val="28"/>
        </w:rPr>
      </w:pPr>
    </w:p>
    <w:p w:rsidR="009438E8" w:rsidRDefault="009438E8">
      <w:pPr>
        <w:jc w:val="right"/>
        <w:rPr>
          <w:color w:val="000000"/>
          <w:sz w:val="28"/>
          <w:szCs w:val="28"/>
        </w:rPr>
      </w:pPr>
    </w:p>
    <w:p w:rsidR="009438E8" w:rsidRDefault="009438E8">
      <w:pPr>
        <w:jc w:val="right"/>
        <w:rPr>
          <w:color w:val="000000"/>
          <w:sz w:val="28"/>
          <w:szCs w:val="28"/>
        </w:rPr>
      </w:pPr>
    </w:p>
    <w:p w:rsidR="009438E8" w:rsidRDefault="009438E8">
      <w:pPr>
        <w:jc w:val="right"/>
        <w:rPr>
          <w:color w:val="000000"/>
          <w:sz w:val="28"/>
          <w:szCs w:val="28"/>
        </w:rPr>
      </w:pPr>
    </w:p>
    <w:p w:rsidR="009438E8" w:rsidRDefault="009438E8">
      <w:pPr>
        <w:jc w:val="right"/>
        <w:rPr>
          <w:color w:val="000000"/>
          <w:sz w:val="28"/>
          <w:szCs w:val="28"/>
        </w:rPr>
      </w:pPr>
    </w:p>
    <w:p w:rsidR="009438E8" w:rsidRDefault="009438E8">
      <w:pPr>
        <w:jc w:val="right"/>
        <w:rPr>
          <w:color w:val="000000"/>
          <w:sz w:val="28"/>
          <w:szCs w:val="28"/>
        </w:rPr>
      </w:pPr>
    </w:p>
    <w:p w:rsidR="009438E8" w:rsidRDefault="009438E8">
      <w:pPr>
        <w:jc w:val="right"/>
        <w:rPr>
          <w:color w:val="000000"/>
          <w:sz w:val="28"/>
          <w:szCs w:val="28"/>
        </w:rPr>
      </w:pPr>
    </w:p>
    <w:p w:rsidR="009438E8" w:rsidRDefault="009438E8">
      <w:pPr>
        <w:jc w:val="right"/>
        <w:rPr>
          <w:color w:val="000000"/>
          <w:sz w:val="28"/>
          <w:szCs w:val="28"/>
        </w:rPr>
      </w:pPr>
    </w:p>
    <w:p w:rsidR="009438E8" w:rsidRDefault="009438E8">
      <w:pPr>
        <w:jc w:val="right"/>
        <w:rPr>
          <w:color w:val="000000"/>
          <w:sz w:val="28"/>
          <w:szCs w:val="28"/>
        </w:rPr>
      </w:pPr>
    </w:p>
    <w:p w:rsidR="009438E8" w:rsidRDefault="009438E8">
      <w:pPr>
        <w:jc w:val="right"/>
        <w:rPr>
          <w:color w:val="000000"/>
          <w:sz w:val="28"/>
          <w:szCs w:val="28"/>
        </w:rPr>
      </w:pPr>
    </w:p>
    <w:p w:rsidR="009438E8" w:rsidRDefault="009438E8">
      <w:pPr>
        <w:jc w:val="right"/>
        <w:rPr>
          <w:color w:val="000000"/>
          <w:sz w:val="28"/>
          <w:szCs w:val="28"/>
        </w:rPr>
      </w:pPr>
    </w:p>
    <w:p w:rsidR="009438E8" w:rsidRDefault="009438E8">
      <w:pPr>
        <w:jc w:val="right"/>
        <w:rPr>
          <w:color w:val="000000"/>
          <w:sz w:val="28"/>
          <w:szCs w:val="28"/>
        </w:rPr>
      </w:pPr>
    </w:p>
    <w:p w:rsidR="009438E8" w:rsidRDefault="009438E8">
      <w:pPr>
        <w:jc w:val="right"/>
        <w:rPr>
          <w:color w:val="000000"/>
          <w:sz w:val="28"/>
          <w:szCs w:val="28"/>
        </w:rPr>
      </w:pPr>
    </w:p>
    <w:p w:rsidR="009438E8" w:rsidRDefault="006F58E8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</w:t>
      </w:r>
    </w:p>
    <w:p w:rsidR="009438E8" w:rsidRDefault="006F58E8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  </w:t>
      </w:r>
    </w:p>
    <w:p w:rsidR="009438E8" w:rsidRDefault="006F58E8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от 12.11.2024  № 60-п</w:t>
      </w:r>
    </w:p>
    <w:p w:rsidR="009438E8" w:rsidRDefault="006F58E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НАПРАВЛЕНИЯ</w:t>
      </w:r>
    </w:p>
    <w:p w:rsidR="009438E8" w:rsidRDefault="006F58E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бюджетной политики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 </w:t>
      </w:r>
    </w:p>
    <w:p w:rsidR="009438E8" w:rsidRDefault="006F58E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2025 год и на плановый период 2026 и 2027 годов</w:t>
      </w:r>
    </w:p>
    <w:p w:rsidR="009438E8" w:rsidRDefault="006F58E8">
      <w:pPr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9438E8" w:rsidRDefault="006F58E8" w:rsidP="003F1A67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proofErr w:type="spellStart"/>
      <w:r>
        <w:rPr>
          <w:rFonts w:cs="Times New Roman"/>
          <w:sz w:val="28"/>
          <w:szCs w:val="28"/>
        </w:rPr>
        <w:t>Надеждинский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сельсовет на 2025 год и на плановый период 2026 и 2027 годов подготовлены в соответствии с требованиями Бюджетного кодекса Российской Федерации </w:t>
      </w:r>
      <w:r>
        <w:rPr>
          <w:rFonts w:cs="Times New Roman"/>
          <w:sz w:val="28"/>
          <w:szCs w:val="28"/>
        </w:rPr>
        <w:t xml:space="preserve">и Положения  «О бюджетном устройстве и бюджетном процессе в </w:t>
      </w:r>
      <w:r>
        <w:rPr>
          <w:rFonts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cs="Times New Roman"/>
          <w:sz w:val="28"/>
          <w:szCs w:val="28"/>
        </w:rPr>
        <w:t>Надеждинский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сельсовет</w:t>
      </w:r>
      <w:r>
        <w:rPr>
          <w:rFonts w:cs="Times New Roman"/>
          <w:sz w:val="28"/>
          <w:szCs w:val="28"/>
        </w:rPr>
        <w:t>».</w:t>
      </w:r>
      <w:proofErr w:type="gram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</w:p>
    <w:p w:rsidR="009438E8" w:rsidRDefault="006F58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Основных направления бюджетной, налоговой и </w:t>
      </w:r>
      <w:proofErr w:type="spellStart"/>
      <w:r>
        <w:rPr>
          <w:rFonts w:ascii="Times New Roman" w:hAnsi="Times New Roman"/>
          <w:sz w:val="28"/>
          <w:szCs w:val="28"/>
        </w:rPr>
        <w:t>таможенно</w:t>
      </w:r>
      <w:proofErr w:type="spellEnd"/>
      <w:r>
        <w:rPr>
          <w:rFonts w:ascii="Times New Roman" w:hAnsi="Times New Roman"/>
          <w:sz w:val="28"/>
          <w:szCs w:val="28"/>
        </w:rPr>
        <w:t>–тарифной политики Российской Федерации на 2025 год и плановый период 2026- 2027 годов;</w:t>
      </w:r>
    </w:p>
    <w:p w:rsidR="009438E8" w:rsidRDefault="006F58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Основных направлений  бюджетной и налоговой политики Оренбургской области на 2025 год и на плановый период 2026 и 2027 годов;</w:t>
      </w:r>
    </w:p>
    <w:p w:rsidR="009438E8" w:rsidRDefault="006F58E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Основные направления бюджетной и налоговой политики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на 2025 год и на плановый период 2026 и 2027 годов являются базой для формирования бюджета поселения на 2025 год и на плановый период 2026 и 2027 годов.</w:t>
      </w:r>
    </w:p>
    <w:p w:rsidR="009438E8" w:rsidRDefault="006F58E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Основные направления бюджетной и налоговой политики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 на 2025 год и на плановый период 2026 и 2027 годов определяют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социально-экономического развития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в условиях ограниченности бюджетных расходов.</w:t>
      </w:r>
    </w:p>
    <w:p w:rsidR="009438E8" w:rsidRDefault="006F58E8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Основные итоги бюджетной политики  2024 года и начала 2025 года</w:t>
      </w:r>
    </w:p>
    <w:p w:rsidR="009438E8" w:rsidRDefault="006F58E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  В основных направлениях бюджетной политики на 2024 год были определены стратегические ориентиры – содействие социальному и </w:t>
      </w:r>
      <w:r>
        <w:rPr>
          <w:rFonts w:ascii="Times New Roman" w:hAnsi="Times New Roman"/>
          <w:sz w:val="28"/>
          <w:szCs w:val="28"/>
        </w:rPr>
        <w:lastRenderedPageBreak/>
        <w:t xml:space="preserve">экономическому развитию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>при безусловном  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продвинуться в достижении определённых на среднесрочную перспективу целей бюджетной политики.</w:t>
      </w:r>
    </w:p>
    <w:p w:rsidR="009438E8" w:rsidRDefault="006F58E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на 2025– 2027 годы сформирован на основе требований федерального и регионального бюджетного законодательства. В связи с изменениями, внесенными в 2013 году в федеральное законодательство,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формирован в рамках муниципальных программ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сельсовет. </w:t>
      </w:r>
    </w:p>
    <w:p w:rsidR="009438E8" w:rsidRDefault="006F58E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Разработана и использована при планировании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r>
        <w:rPr>
          <w:rFonts w:ascii="Times New Roman" w:hAnsi="Times New Roman"/>
          <w:sz w:val="28"/>
          <w:szCs w:val="28"/>
        </w:rPr>
        <w:t xml:space="preserve"> на 2025-2027  годы новая структура </w:t>
      </w:r>
      <w:proofErr w:type="gramStart"/>
      <w:r>
        <w:rPr>
          <w:rFonts w:ascii="Times New Roman" w:hAnsi="Times New Roman"/>
          <w:sz w:val="28"/>
          <w:szCs w:val="28"/>
        </w:rPr>
        <w:t xml:space="preserve">классификации целевых статей расходов  бюджета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, полностью увязанная со структурой муниципальных программ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9438E8" w:rsidRDefault="006F58E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 сформированы с учетом принципов </w:t>
      </w:r>
      <w:proofErr w:type="spellStart"/>
      <w:r>
        <w:rPr>
          <w:rFonts w:ascii="Times New Roman" w:hAnsi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ориентированного на результат, в разрезе муниципальных программ и подпрограмм, 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расходов, раздельного планирования бюджета по действующим и принимаемым обязательствам. </w:t>
      </w:r>
    </w:p>
    <w:p w:rsidR="009438E8" w:rsidRDefault="006F58E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Ассигнования на оказание муниципальных услуг и исполнение публично-нормативных обязательств, спланированы с учетом оценки потребности в оказании каждой услуги, количества получателей указанных услуг.  </w:t>
      </w:r>
    </w:p>
    <w:p w:rsidR="009438E8" w:rsidRDefault="006F58E8">
      <w:pPr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Исполнение бюджета 2023 года по расходам характеризуются следующими показателями: расходы произведены на сумму </w:t>
      </w:r>
      <w:r>
        <w:rPr>
          <w:rFonts w:ascii="Times New Roman" w:hAnsi="Times New Roman"/>
          <w:sz w:val="28"/>
          <w:szCs w:val="28"/>
        </w:rPr>
        <w:t>6 924,67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91,26</w:t>
      </w:r>
      <w:r>
        <w:rPr>
          <w:rFonts w:ascii="Times New Roman" w:hAnsi="Times New Roman"/>
          <w:color w:val="000000"/>
          <w:sz w:val="28"/>
          <w:szCs w:val="28"/>
        </w:rPr>
        <w:t>процент от утвержденных годовых бюджетных назначений.</w:t>
      </w:r>
    </w:p>
    <w:p w:rsidR="009438E8" w:rsidRDefault="006F58E8">
      <w:pPr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I полугодии 2024  года расходы бюджета исполнены в </w:t>
      </w:r>
      <w:r>
        <w:rPr>
          <w:rFonts w:ascii="Times New Roman" w:hAnsi="Times New Roman"/>
          <w:sz w:val="28"/>
          <w:szCs w:val="28"/>
        </w:rPr>
        <w:t xml:space="preserve">сумме 2 050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/>
          <w:sz w:val="28"/>
          <w:szCs w:val="28"/>
        </w:rPr>
        <w:t xml:space="preserve">33,8 </w:t>
      </w:r>
      <w:r>
        <w:rPr>
          <w:rFonts w:ascii="Times New Roman" w:hAnsi="Times New Roman"/>
          <w:color w:val="000000"/>
          <w:sz w:val="28"/>
          <w:szCs w:val="28"/>
        </w:rPr>
        <w:t xml:space="preserve">процента от плановых назначений. </w:t>
      </w:r>
    </w:p>
    <w:p w:rsidR="009438E8" w:rsidRDefault="006F58E8">
      <w:pPr>
        <w:rPr>
          <w:rFonts w:ascii="Times New Roman" w:hAnsi="Times New Roman"/>
          <w:b/>
          <w:bCs/>
          <w:color w:val="1D1D1D"/>
          <w:sz w:val="28"/>
          <w:szCs w:val="28"/>
        </w:rPr>
      </w:pPr>
      <w:r>
        <w:rPr>
          <w:rFonts w:ascii="Times New Roman" w:hAnsi="Times New Roman"/>
          <w:b/>
          <w:bCs/>
          <w:color w:val="1D1D1D"/>
          <w:sz w:val="28"/>
          <w:szCs w:val="28"/>
        </w:rPr>
        <w:t>3. Основные задачи бюджетной политики на 2025 год и плановый период</w:t>
      </w:r>
    </w:p>
    <w:p w:rsidR="009438E8" w:rsidRDefault="006F58E8">
      <w:pPr>
        <w:rPr>
          <w:rFonts w:ascii="Times New Roman" w:hAnsi="Times New Roman"/>
          <w:b/>
          <w:bCs/>
          <w:color w:val="1D1D1D"/>
          <w:sz w:val="28"/>
          <w:szCs w:val="28"/>
        </w:rPr>
      </w:pPr>
      <w:r>
        <w:rPr>
          <w:rFonts w:ascii="Times New Roman" w:hAnsi="Times New Roman"/>
          <w:b/>
          <w:bCs/>
          <w:color w:val="1D1D1D"/>
          <w:sz w:val="28"/>
          <w:szCs w:val="28"/>
        </w:rPr>
        <w:t xml:space="preserve">2026 и 2027 годов 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lastRenderedPageBreak/>
        <w:t>Бюджетная политика нацелена на  повышение уровня и качества жизни населения.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-  повышение эффективности и результативности имеющихся инструментов программно-целевого управления </w:t>
      </w:r>
      <w:proofErr w:type="spellStart"/>
      <w:r>
        <w:rPr>
          <w:rFonts w:ascii="Times New Roman" w:hAnsi="Times New Roman"/>
          <w:color w:val="1D1D1D"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color w:val="1D1D1D"/>
          <w:sz w:val="28"/>
          <w:szCs w:val="28"/>
        </w:rPr>
        <w:t>;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- создание </w:t>
      </w:r>
      <w:proofErr w:type="gramStart"/>
      <w:r>
        <w:rPr>
          <w:rFonts w:ascii="Times New Roman" w:hAnsi="Times New Roman"/>
          <w:color w:val="1D1D1D"/>
          <w:sz w:val="28"/>
          <w:szCs w:val="28"/>
        </w:rPr>
        <w:t>условий повышения качества предоставления муниципальных услуг</w:t>
      </w:r>
      <w:proofErr w:type="gramEnd"/>
      <w:r>
        <w:rPr>
          <w:rFonts w:ascii="Times New Roman" w:hAnsi="Times New Roman"/>
          <w:color w:val="1D1D1D"/>
          <w:sz w:val="28"/>
          <w:szCs w:val="28"/>
        </w:rPr>
        <w:t>;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-     повышения эффективности процедур проведения закупок;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-    совершенствование процедур предварительного и последующего контроля;</w:t>
      </w:r>
    </w:p>
    <w:p w:rsidR="009438E8" w:rsidRDefault="006F58E8">
      <w:pPr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1D1D1D"/>
          <w:sz w:val="28"/>
          <w:szCs w:val="28"/>
        </w:rPr>
        <w:t xml:space="preserve"> за счет снижения эффективных затрат.</w:t>
      </w:r>
    </w:p>
    <w:p w:rsidR="009438E8" w:rsidRDefault="006F58E8">
      <w:pPr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1D1D1D"/>
          <w:sz w:val="28"/>
          <w:szCs w:val="28"/>
        </w:rPr>
        <w:t>, должны стать муниципальные программы.</w:t>
      </w:r>
    </w:p>
    <w:p w:rsidR="009438E8" w:rsidRDefault="006F58E8">
      <w:pPr>
        <w:spacing w:after="0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>
        <w:rPr>
          <w:rFonts w:ascii="Times New Roman" w:hAnsi="Times New Roman"/>
          <w:b/>
          <w:bCs/>
          <w:color w:val="1D1D1D"/>
          <w:sz w:val="28"/>
          <w:szCs w:val="28"/>
        </w:rPr>
        <w:t xml:space="preserve">4. Основные направления бюджетной политики на 2025 год и плановый период 2026 и 2027  годов 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Бюджет как основной инструмент экономической политики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1D1D1D"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1D1D1D"/>
          <w:sz w:val="28"/>
          <w:szCs w:val="28"/>
        </w:rPr>
        <w:t>.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При формировании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1D1D1D"/>
          <w:sz w:val="28"/>
          <w:szCs w:val="28"/>
        </w:rPr>
        <w:t xml:space="preserve"> необходимо обеспечить финансированием 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b/>
          <w:bCs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lastRenderedPageBreak/>
        <w:t>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9438E8" w:rsidRDefault="006F58E8">
      <w:pPr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Бюджетная политика на 2025 год и плановый период 2026 и 2027 годов в части расходов бюджета поселения должна </w:t>
      </w:r>
      <w:proofErr w:type="gramStart"/>
      <w:r>
        <w:rPr>
          <w:rFonts w:ascii="Times New Roman" w:hAnsi="Times New Roman"/>
          <w:color w:val="1D1D1D"/>
          <w:sz w:val="28"/>
          <w:szCs w:val="28"/>
        </w:rPr>
        <w:t>отвечать принципам консервативного бюджетного планирования и направлена</w:t>
      </w:r>
      <w:proofErr w:type="gramEnd"/>
      <w:r>
        <w:rPr>
          <w:rFonts w:ascii="Times New Roman" w:hAnsi="Times New Roman"/>
          <w:color w:val="1D1D1D"/>
          <w:sz w:val="28"/>
          <w:szCs w:val="28"/>
        </w:rPr>
        <w:t xml:space="preserve">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Основными направлениями бюджетной политики в области расходов являются: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 при планировании бюджетных ассигнований на 2025 год и плановый период 2026 и 2027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-бережливость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-совершенствование механизмов </w:t>
      </w:r>
      <w:proofErr w:type="gramStart"/>
      <w:r>
        <w:rPr>
          <w:rFonts w:ascii="Times New Roman" w:hAnsi="Times New Roman"/>
          <w:color w:val="1D1D1D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1D1D1D"/>
          <w:sz w:val="28"/>
          <w:szCs w:val="28"/>
        </w:rPr>
        <w:t xml:space="preserve">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 контроля;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-увязка муниципальных заданий на оказание муниципальных услуг с целями муниципальных программ;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lastRenderedPageBreak/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В условиях формирования программного бюджета меняется роль муниципального финансового контроля.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Проводимые проверки теперь должны быть направлены на осуществление </w:t>
      </w:r>
      <w:proofErr w:type="gramStart"/>
      <w:r>
        <w:rPr>
          <w:rFonts w:ascii="Times New Roman" w:hAnsi="Times New Roman"/>
          <w:color w:val="1D1D1D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1D1D1D"/>
          <w:sz w:val="28"/>
          <w:szCs w:val="28"/>
        </w:rPr>
        <w:t xml:space="preserve"> результатами, которые достигнуты при расходовании бюджетных средств.</w:t>
      </w:r>
    </w:p>
    <w:p w:rsidR="009438E8" w:rsidRDefault="006F58E8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9438E8" w:rsidRDefault="009438E8">
      <w:pPr>
        <w:rPr>
          <w:rFonts w:ascii="Times New Roman" w:hAnsi="Times New Roman"/>
          <w:color w:val="000000"/>
          <w:sz w:val="28"/>
          <w:szCs w:val="28"/>
        </w:rPr>
      </w:pPr>
    </w:p>
    <w:p w:rsidR="009438E8" w:rsidRDefault="009438E8">
      <w:pPr>
        <w:rPr>
          <w:rFonts w:ascii="Times New Roman" w:hAnsi="Times New Roman"/>
          <w:color w:val="000000"/>
          <w:sz w:val="28"/>
          <w:szCs w:val="28"/>
        </w:rPr>
      </w:pPr>
    </w:p>
    <w:p w:rsidR="009438E8" w:rsidRDefault="009438E8">
      <w:pPr>
        <w:rPr>
          <w:rFonts w:ascii="Times New Roman" w:hAnsi="Times New Roman"/>
          <w:color w:val="000000"/>
          <w:sz w:val="28"/>
          <w:szCs w:val="28"/>
        </w:rPr>
      </w:pPr>
    </w:p>
    <w:p w:rsidR="009438E8" w:rsidRDefault="009438E8">
      <w:pPr>
        <w:rPr>
          <w:rFonts w:ascii="Times New Roman" w:hAnsi="Times New Roman"/>
          <w:color w:val="000000"/>
          <w:sz w:val="28"/>
          <w:szCs w:val="28"/>
        </w:rPr>
      </w:pPr>
    </w:p>
    <w:p w:rsidR="009438E8" w:rsidRDefault="009438E8">
      <w:pPr>
        <w:rPr>
          <w:rFonts w:ascii="Times New Roman" w:hAnsi="Times New Roman"/>
          <w:color w:val="000000"/>
          <w:sz w:val="28"/>
          <w:szCs w:val="28"/>
        </w:rPr>
      </w:pPr>
    </w:p>
    <w:p w:rsidR="009438E8" w:rsidRDefault="009438E8">
      <w:pPr>
        <w:rPr>
          <w:rFonts w:ascii="Times New Roman" w:hAnsi="Times New Roman"/>
          <w:color w:val="000000"/>
          <w:sz w:val="28"/>
          <w:szCs w:val="28"/>
        </w:rPr>
      </w:pPr>
    </w:p>
    <w:p w:rsidR="009438E8" w:rsidRDefault="009438E8">
      <w:pPr>
        <w:rPr>
          <w:rFonts w:ascii="Times New Roman" w:hAnsi="Times New Roman"/>
          <w:color w:val="000000"/>
          <w:sz w:val="28"/>
          <w:szCs w:val="28"/>
        </w:rPr>
      </w:pPr>
    </w:p>
    <w:p w:rsidR="009438E8" w:rsidRDefault="009438E8">
      <w:pPr>
        <w:rPr>
          <w:rFonts w:ascii="Times New Roman" w:hAnsi="Times New Roman"/>
          <w:color w:val="000000"/>
          <w:sz w:val="28"/>
          <w:szCs w:val="28"/>
        </w:rPr>
      </w:pPr>
    </w:p>
    <w:p w:rsidR="009438E8" w:rsidRDefault="009438E8">
      <w:pPr>
        <w:rPr>
          <w:rFonts w:ascii="Times New Roman" w:hAnsi="Times New Roman"/>
          <w:color w:val="000000"/>
          <w:sz w:val="28"/>
          <w:szCs w:val="28"/>
        </w:rPr>
      </w:pPr>
    </w:p>
    <w:p w:rsidR="009438E8" w:rsidRDefault="009438E8">
      <w:pPr>
        <w:rPr>
          <w:rFonts w:ascii="Times New Roman" w:hAnsi="Times New Roman"/>
          <w:color w:val="000000"/>
          <w:sz w:val="28"/>
          <w:szCs w:val="28"/>
        </w:rPr>
      </w:pPr>
    </w:p>
    <w:p w:rsidR="009438E8" w:rsidRDefault="009438E8">
      <w:pPr>
        <w:rPr>
          <w:rFonts w:ascii="Times New Roman" w:hAnsi="Times New Roman"/>
          <w:color w:val="000000"/>
          <w:sz w:val="28"/>
          <w:szCs w:val="28"/>
        </w:rPr>
      </w:pPr>
    </w:p>
    <w:p w:rsidR="009438E8" w:rsidRDefault="009438E8">
      <w:pPr>
        <w:rPr>
          <w:rFonts w:ascii="Times New Roman" w:hAnsi="Times New Roman"/>
          <w:color w:val="000000"/>
          <w:sz w:val="28"/>
          <w:szCs w:val="28"/>
        </w:rPr>
      </w:pPr>
    </w:p>
    <w:p w:rsidR="009438E8" w:rsidRDefault="009438E8">
      <w:pPr>
        <w:rPr>
          <w:rFonts w:ascii="Times New Roman" w:hAnsi="Times New Roman"/>
          <w:color w:val="000000"/>
          <w:sz w:val="28"/>
          <w:szCs w:val="28"/>
        </w:rPr>
      </w:pPr>
    </w:p>
    <w:p w:rsidR="009438E8" w:rsidRDefault="009438E8">
      <w:pPr>
        <w:rPr>
          <w:rFonts w:ascii="Times New Roman" w:hAnsi="Times New Roman"/>
          <w:color w:val="000000"/>
          <w:sz w:val="28"/>
          <w:szCs w:val="28"/>
        </w:rPr>
      </w:pPr>
    </w:p>
    <w:p w:rsidR="009438E8" w:rsidRDefault="009438E8">
      <w:pPr>
        <w:rPr>
          <w:rFonts w:ascii="Times New Roman" w:hAnsi="Times New Roman"/>
          <w:color w:val="000000"/>
          <w:sz w:val="28"/>
          <w:szCs w:val="28"/>
        </w:rPr>
      </w:pPr>
    </w:p>
    <w:p w:rsidR="009438E8" w:rsidRDefault="009438E8">
      <w:pPr>
        <w:rPr>
          <w:rFonts w:ascii="Times New Roman" w:hAnsi="Times New Roman"/>
          <w:color w:val="000000"/>
          <w:sz w:val="28"/>
          <w:szCs w:val="28"/>
        </w:rPr>
      </w:pPr>
    </w:p>
    <w:p w:rsidR="009438E8" w:rsidRDefault="006F58E8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2                                                                                                                                                                          к Постановлению </w:t>
      </w:r>
    </w:p>
    <w:p w:rsidR="009438E8" w:rsidRDefault="006F58E8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9438E8" w:rsidRDefault="006F58E8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   от 12.11.2024 № 60-п </w:t>
      </w:r>
    </w:p>
    <w:p w:rsidR="009438E8" w:rsidRDefault="009438E8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38E8" w:rsidRDefault="006F58E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НАПРАВЛЕНИЯ</w:t>
      </w:r>
    </w:p>
    <w:p w:rsidR="009438E8" w:rsidRDefault="006F58E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налоговой политики муниципального образования </w:t>
      </w:r>
    </w:p>
    <w:p w:rsidR="009438E8" w:rsidRDefault="006F58E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 на 2025 год 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плановый </w:t>
      </w:r>
    </w:p>
    <w:p w:rsidR="009438E8" w:rsidRDefault="006F58E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период 2026 и 2027 годов</w:t>
      </w:r>
    </w:p>
    <w:p w:rsidR="009438E8" w:rsidRDefault="006F58E8">
      <w:pPr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1.Итоги реализации налоговой политики 2024 года – начала 2025 года.</w:t>
      </w:r>
    </w:p>
    <w:p w:rsidR="009438E8" w:rsidRDefault="006F58E8">
      <w:pPr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подготовке основных направлений налоговой политики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 на 2025 год и на плановый период 2026 и 2027 годов учитывались положения следующих документов:</w:t>
      </w:r>
    </w:p>
    <w:p w:rsidR="009438E8" w:rsidRDefault="006F58E8">
      <w:pPr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Основные направления налоговой политики Российской Федерации на 2025 год и на плановый период 2026 и 2027 годов;</w:t>
      </w:r>
    </w:p>
    <w:p w:rsidR="009438E8" w:rsidRDefault="006F58E8">
      <w:pPr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Отчет Главы муниципального района за 2023 год;</w:t>
      </w:r>
    </w:p>
    <w:p w:rsidR="009438E8" w:rsidRDefault="006F58E8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налоговой политики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на 2025 год и на плановый период 2026 и 2027 годов подготовлены в соответствии с требованиями Бюджетного кодекса Российской Федерации, и «Положением о бюджетном процессе 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сельсовет».</w:t>
      </w:r>
      <w:proofErr w:type="gramEnd"/>
    </w:p>
    <w:p w:rsidR="009438E8" w:rsidRDefault="006F58E8">
      <w:pPr>
        <w:pStyle w:val="aa"/>
        <w:shd w:val="clear" w:color="auto" w:fill="FFFFFF"/>
        <w:spacing w:before="28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Поступление налоговых и неналоговых доходов в бюджет поселения в 2023 году составило </w:t>
      </w:r>
      <w:r>
        <w:rPr>
          <w:sz w:val="28"/>
          <w:szCs w:val="28"/>
        </w:rPr>
        <w:t>6 689,5</w:t>
      </w:r>
      <w:r>
        <w:rPr>
          <w:color w:val="000000"/>
          <w:sz w:val="28"/>
          <w:szCs w:val="28"/>
        </w:rPr>
        <w:t xml:space="preserve"> тыс. руб. Налоговая политика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 2024 года – начала 2025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</w:t>
      </w:r>
      <w:proofErr w:type="gramEnd"/>
      <w:r>
        <w:rPr>
          <w:color w:val="000000"/>
          <w:sz w:val="28"/>
          <w:szCs w:val="28"/>
        </w:rPr>
        <w:t xml:space="preserve"> поселения.</w:t>
      </w:r>
    </w:p>
    <w:p w:rsidR="009438E8" w:rsidRDefault="006F58E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</w:t>
      </w:r>
      <w:r>
        <w:rPr>
          <w:rFonts w:ascii="Times New Roman" w:hAnsi="Times New Roman"/>
          <w:sz w:val="28"/>
          <w:szCs w:val="28"/>
        </w:rPr>
        <w:lastRenderedPageBreak/>
        <w:t xml:space="preserve">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</w:t>
      </w:r>
      <w:proofErr w:type="spellStart"/>
      <w:r>
        <w:rPr>
          <w:rFonts w:ascii="Times New Roman" w:hAnsi="Times New Roman"/>
          <w:sz w:val="28"/>
          <w:szCs w:val="28"/>
        </w:rPr>
        <w:t>Россреестра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>
        <w:rPr>
          <w:rFonts w:ascii="Times New Roman" w:hAnsi="Times New Roman"/>
          <w:sz w:val="28"/>
          <w:szCs w:val="28"/>
        </w:rPr>
        <w:t>политики:</w:t>
      </w:r>
    </w:p>
    <w:p w:rsidR="009438E8" w:rsidRDefault="006F58E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9438E8" w:rsidRDefault="006F58E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9438E8" w:rsidRDefault="006F58E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</w:t>
      </w:r>
      <w:proofErr w:type="spellStart"/>
      <w:r>
        <w:rPr>
          <w:rFonts w:ascii="Times New Roman" w:hAnsi="Times New Roman"/>
          <w:sz w:val="28"/>
          <w:szCs w:val="28"/>
        </w:rPr>
        <w:t>Россреестра</w:t>
      </w:r>
      <w:proofErr w:type="spellEnd"/>
      <w:r>
        <w:rPr>
          <w:rFonts w:ascii="Times New Roman" w:hAnsi="Times New Roman"/>
          <w:sz w:val="28"/>
          <w:szCs w:val="28"/>
        </w:rPr>
        <w:t>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9438E8" w:rsidRDefault="006F58E8">
      <w:pPr>
        <w:pStyle w:val="aa"/>
        <w:shd w:val="clear" w:color="auto" w:fill="FFFFFF"/>
        <w:spacing w:before="280" w:after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Меры в области налоговой политики, планируемые к реализации в 2025 году и плановом периоде 2026 и 2027 годов</w:t>
      </w:r>
    </w:p>
    <w:p w:rsidR="009438E8" w:rsidRDefault="006F58E8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</w:t>
      </w:r>
      <w:r>
        <w:rPr>
          <w:color w:val="000000"/>
          <w:sz w:val="28"/>
          <w:szCs w:val="28"/>
        </w:rPr>
        <w:lastRenderedPageBreak/>
        <w:t xml:space="preserve">налоговой системы. Будет обеспечена неизменность условий налогообложения в период с 2025 по 2027 годы. Увеличения налоговой нагрузки на экономику не предполагается. </w:t>
      </w:r>
    </w:p>
    <w:p w:rsidR="009438E8" w:rsidRDefault="006F58E8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Налоговая политика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color w:val="000000"/>
          <w:sz w:val="28"/>
          <w:szCs w:val="28"/>
        </w:rPr>
        <w:t xml:space="preserve"> сельсовет будет формироваться в рамках направлений и приоритетов, обозначенных в Основных направлениях налоговой политики Российской Федерации и Оренбургской области на предстоящий период.</w:t>
      </w:r>
      <w:r>
        <w:rPr>
          <w:color w:val="000000"/>
          <w:sz w:val="28"/>
          <w:szCs w:val="28"/>
        </w:rPr>
        <w:br/>
        <w:t xml:space="preserve">Продолжится работа по инвентаризации объектов недвижимости. </w:t>
      </w:r>
    </w:p>
    <w:p w:rsidR="009438E8" w:rsidRDefault="006F58E8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 году предстоит решить следующие задачи:</w:t>
      </w:r>
      <w:r>
        <w:rPr>
          <w:color w:val="000000"/>
          <w:sz w:val="28"/>
          <w:szCs w:val="28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9438E8" w:rsidRDefault="006F58E8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9438E8" w:rsidRDefault="006F58E8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Налоговая политика органов местного самоуправления на 2025 – 2027 годы будет ориентирована на реализацию изменений налогового законодательства и нацелена на увеличение уровня собираемости налоговых доходов</w:t>
      </w:r>
    </w:p>
    <w:p w:rsidR="009438E8" w:rsidRDefault="009438E8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</w:p>
    <w:p w:rsidR="009438E8" w:rsidRDefault="009438E8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</w:p>
    <w:p w:rsidR="009438E8" w:rsidRDefault="009438E8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</w:p>
    <w:p w:rsidR="009438E8" w:rsidRDefault="009438E8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</w:p>
    <w:p w:rsidR="009438E8" w:rsidRDefault="009438E8"/>
    <w:sectPr w:rsidR="009438E8" w:rsidSect="009438E8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438E8"/>
    <w:rsid w:val="003D7ED6"/>
    <w:rsid w:val="003F1A67"/>
    <w:rsid w:val="00486690"/>
    <w:rsid w:val="0062628C"/>
    <w:rsid w:val="006F58E8"/>
    <w:rsid w:val="0094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9B2B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">
    <w:name w:val="Основной текст с отступом 3 Знак"/>
    <w:basedOn w:val="a0"/>
    <w:uiPriority w:val="99"/>
    <w:semiHidden/>
    <w:qFormat/>
    <w:rsid w:val="009B2B53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3">
    <w:name w:val="Текст выноски Знак"/>
    <w:basedOn w:val="a0"/>
    <w:uiPriority w:val="99"/>
    <w:semiHidden/>
    <w:qFormat/>
    <w:rsid w:val="009B2B53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basedOn w:val="a0"/>
    <w:uiPriority w:val="99"/>
    <w:semiHidden/>
    <w:qFormat/>
    <w:rsid w:val="0068251E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8251E"/>
    <w:rPr>
      <w:vertAlign w:val="superscript"/>
    </w:rPr>
  </w:style>
  <w:style w:type="character" w:customStyle="1" w:styleId="FootnoteReference">
    <w:name w:val="Footnote Reference"/>
    <w:rsid w:val="003A34B6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98437C"/>
    <w:rPr>
      <w:color w:val="0000FF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7F0659"/>
  </w:style>
  <w:style w:type="character" w:customStyle="1" w:styleId="2">
    <w:name w:val="Заголовок 2 Знак"/>
    <w:basedOn w:val="a0"/>
    <w:qFormat/>
    <w:rsid w:val="007F0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link w:val="ConsPlusNormal0"/>
    <w:uiPriority w:val="99"/>
    <w:qFormat/>
    <w:locked/>
    <w:rsid w:val="007F0659"/>
    <w:rPr>
      <w:rFonts w:ascii="Times New Roman" w:eastAsia="Times New Roman" w:hAnsi="Times New Roman"/>
      <w:sz w:val="24"/>
      <w:lang w:eastAsia="en-US"/>
    </w:rPr>
  </w:style>
  <w:style w:type="character" w:customStyle="1" w:styleId="a7">
    <w:name w:val="Обычный (веб) Знак"/>
    <w:qFormat/>
    <w:locked/>
    <w:rsid w:val="007F065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8"/>
    <w:qFormat/>
    <w:rsid w:val="003A34B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7F0659"/>
    <w:pPr>
      <w:spacing w:after="120"/>
    </w:pPr>
  </w:style>
  <w:style w:type="paragraph" w:styleId="a9">
    <w:name w:val="List"/>
    <w:basedOn w:val="a8"/>
    <w:rsid w:val="003A34B6"/>
    <w:rPr>
      <w:rFonts w:cs="Nirmala UI"/>
    </w:rPr>
  </w:style>
  <w:style w:type="paragraph" w:customStyle="1" w:styleId="Caption">
    <w:name w:val="Caption"/>
    <w:basedOn w:val="a"/>
    <w:qFormat/>
    <w:rsid w:val="003A34B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A34B6"/>
    <w:pPr>
      <w:suppressLineNumbers/>
    </w:pPr>
    <w:rPr>
      <w:rFonts w:cs="Nirmala UI"/>
    </w:rPr>
  </w:style>
  <w:style w:type="paragraph" w:styleId="aa">
    <w:name w:val="Normal (Web)"/>
    <w:basedOn w:val="a"/>
    <w:unhideWhenUsed/>
    <w:qFormat/>
    <w:rsid w:val="009B2B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uiPriority w:val="99"/>
    <w:semiHidden/>
    <w:unhideWhenUsed/>
    <w:qFormat/>
    <w:rsid w:val="009B2B5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9B2B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82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ootnoteText">
    <w:name w:val="Footnote Text"/>
    <w:basedOn w:val="a"/>
    <w:uiPriority w:val="99"/>
    <w:semiHidden/>
    <w:unhideWhenUsed/>
    <w:rsid w:val="0068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Абзац списка4"/>
    <w:basedOn w:val="a"/>
    <w:qFormat/>
    <w:rsid w:val="0098437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uiPriority w:val="99"/>
    <w:qFormat/>
    <w:rsid w:val="007F0659"/>
    <w:pPr>
      <w:widowControl w:val="0"/>
    </w:pPr>
    <w:rPr>
      <w:rFonts w:ascii="Times New Roman" w:eastAsia="Times New Roman" w:hAnsi="Times New Roman"/>
      <w:sz w:val="24"/>
      <w:lang w:eastAsia="en-US"/>
    </w:rPr>
  </w:style>
  <w:style w:type="paragraph" w:customStyle="1" w:styleId="msonormalcxspmiddle">
    <w:name w:val="msonormalcxspmiddle"/>
    <w:basedOn w:val="a"/>
    <w:qFormat/>
    <w:rsid w:val="007F06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68251E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2477</Words>
  <Characters>14120</Characters>
  <Application>Microsoft Office Word</Application>
  <DocSecurity>0</DocSecurity>
  <Lines>117</Lines>
  <Paragraphs>33</Paragraphs>
  <ScaleCrop>false</ScaleCrop>
  <Company/>
  <LinksUpToDate>false</LinksUpToDate>
  <CharactersWithSpaces>16564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2023-11-17T04:28:00Z</cp:lastPrinted>
  <dcterms:created xsi:type="dcterms:W3CDTF">2024-11-12T05:03:00Z</dcterms:created>
  <dcterms:modified xsi:type="dcterms:W3CDTF">2024-11-15T06:33:00Z</dcterms:modified>
  <dc:language>ru-RU</dc:language>
</cp:coreProperties>
</file>