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93" w:rsidRDefault="00B84093" w:rsidP="00A4016D">
      <w:pPr>
        <w:pStyle w:val="20"/>
        <w:keepNext/>
        <w:keepLines/>
        <w:shd w:val="clear" w:color="auto" w:fill="auto"/>
        <w:spacing w:before="0" w:after="0" w:line="240" w:lineRule="auto"/>
        <w:ind w:left="160" w:firstLine="548"/>
        <w:rPr>
          <w:rFonts w:ascii="Times New Roman" w:hAnsi="Times New Roman"/>
          <w:b w:val="0"/>
          <w:sz w:val="28"/>
          <w:szCs w:val="28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B84093" w:rsidRPr="00B84093" w:rsidTr="00193C21">
        <w:trPr>
          <w:trHeight w:val="961"/>
        </w:trPr>
        <w:tc>
          <w:tcPr>
            <w:tcW w:w="3096" w:type="dxa"/>
          </w:tcPr>
          <w:p w:rsidR="00B84093" w:rsidRPr="00B84093" w:rsidRDefault="00B84093" w:rsidP="00B84093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  <w:hideMark/>
          </w:tcPr>
          <w:p w:rsidR="00B84093" w:rsidRPr="00B84093" w:rsidRDefault="00B84093" w:rsidP="00B84093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8409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6" name="Рисунок 35" descr="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5" descr="09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B84093" w:rsidRPr="00B84093" w:rsidRDefault="00B84093" w:rsidP="00B840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093" w:rsidRPr="00B84093" w:rsidRDefault="00B84093" w:rsidP="00B8409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4093" w:rsidRPr="00B84093" w:rsidRDefault="00B84093" w:rsidP="00B84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9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B84093" w:rsidRPr="00B84093" w:rsidRDefault="00B84093" w:rsidP="00B84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93">
        <w:rPr>
          <w:rFonts w:ascii="Times New Roman" w:hAnsi="Times New Roman" w:cs="Times New Roman"/>
          <w:b/>
          <w:caps/>
          <w:sz w:val="28"/>
          <w:szCs w:val="28"/>
        </w:rPr>
        <w:t>НАДЕЖДИНСКИЙ</w:t>
      </w:r>
      <w:r w:rsidRPr="00B84093">
        <w:rPr>
          <w:rFonts w:ascii="Times New Roman" w:hAnsi="Times New Roman" w:cs="Times New Roman"/>
          <w:b/>
          <w:sz w:val="28"/>
          <w:szCs w:val="28"/>
        </w:rPr>
        <w:t>СЕЛЬСОВЕТ САРАКТАШСКОГО РАЙОНА</w:t>
      </w:r>
    </w:p>
    <w:p w:rsidR="00B84093" w:rsidRPr="00B84093" w:rsidRDefault="00B84093" w:rsidP="00B84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93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B84093" w:rsidRPr="00B84093" w:rsidRDefault="00B84093" w:rsidP="00B84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93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B84093" w:rsidRPr="00B84093" w:rsidRDefault="00B84093" w:rsidP="00B84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093" w:rsidRPr="00B84093" w:rsidRDefault="00B84093" w:rsidP="00B84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4093" w:rsidRPr="00B84093" w:rsidRDefault="00B84093" w:rsidP="00B84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093">
        <w:rPr>
          <w:rFonts w:ascii="Times New Roman" w:hAnsi="Times New Roman" w:cs="Times New Roman"/>
          <w:sz w:val="28"/>
          <w:szCs w:val="28"/>
        </w:rPr>
        <w:t>пятьдесят шестого заседания Совета депутатов</w:t>
      </w:r>
    </w:p>
    <w:p w:rsidR="00B84093" w:rsidRPr="00B84093" w:rsidRDefault="00B84093" w:rsidP="00B84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0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84093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B8409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84093" w:rsidRPr="00B84093" w:rsidRDefault="00B84093" w:rsidP="00B84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093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B84093" w:rsidRPr="00B84093" w:rsidRDefault="00B84093" w:rsidP="00B84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093" w:rsidRPr="00B84093" w:rsidRDefault="00B84093" w:rsidP="00B8409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от 14.11.2024  № 149</w:t>
      </w:r>
      <w:r w:rsidRPr="00B84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84093" w:rsidRPr="00B84093" w:rsidRDefault="00B84093" w:rsidP="00B84093">
      <w:pPr>
        <w:spacing w:after="0"/>
        <w:rPr>
          <w:rFonts w:ascii="Times New Roman" w:hAnsi="Times New Roman" w:cs="Times New Roman"/>
        </w:rPr>
      </w:pPr>
    </w:p>
    <w:p w:rsidR="00B84093" w:rsidRDefault="00B84093" w:rsidP="00B84093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A4016D" w:rsidRPr="00117FAF" w:rsidRDefault="00A4016D" w:rsidP="00A4016D">
      <w:pPr>
        <w:pStyle w:val="20"/>
        <w:keepNext/>
        <w:keepLines/>
        <w:shd w:val="clear" w:color="auto" w:fill="auto"/>
        <w:spacing w:before="0" w:after="0" w:line="240" w:lineRule="auto"/>
        <w:ind w:left="160" w:firstLine="548"/>
        <w:rPr>
          <w:rStyle w:val="4"/>
          <w:rFonts w:ascii="Times New Roman" w:hAnsi="Times New Roman" w:cs="Times New Roman"/>
          <w:bCs/>
          <w:i/>
          <w:color w:val="000000"/>
          <w:sz w:val="28"/>
        </w:rPr>
      </w:pPr>
      <w:r w:rsidRPr="00117FAF">
        <w:rPr>
          <w:rFonts w:ascii="Times New Roman" w:hAnsi="Times New Roman"/>
          <w:b w:val="0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FAF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методики расчета и методики распределения </w:t>
      </w:r>
      <w:r w:rsidRPr="00117FAF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межбюджетных трансфертов передаваемых районному бюджету из бюджета </w:t>
      </w:r>
      <w:r w:rsidRPr="00117FAF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</w:t>
      </w:r>
      <w:r w:rsidRPr="00117FAF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17FAF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Надеждинский</w:t>
      </w:r>
      <w:proofErr w:type="spellEnd"/>
      <w:r w:rsidRPr="00117FAF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117FAF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 w:rsidRPr="00117FAF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на осуществление части полномочий по решению вопросов местного значения в соответствии с заключенными соглашениями </w:t>
      </w:r>
      <w:r w:rsidRPr="00117FAF">
        <w:rPr>
          <w:rFonts w:ascii="Times New Roman" w:hAnsi="Times New Roman"/>
          <w:b w:val="0"/>
          <w:sz w:val="28"/>
          <w:szCs w:val="28"/>
        </w:rPr>
        <w:t>на 2025 год и на плановый период 2026 и 2027 годов</w:t>
      </w:r>
    </w:p>
    <w:p w:rsidR="00A4016D" w:rsidRDefault="00A4016D" w:rsidP="00A4016D">
      <w:pPr>
        <w:pStyle w:val="ConsNormal0"/>
        <w:rPr>
          <w:rFonts w:ascii="Times New Roman" w:hAnsi="Times New Roman" w:cs="Times New Roman"/>
          <w:sz w:val="16"/>
          <w:szCs w:val="16"/>
        </w:rPr>
      </w:pPr>
    </w:p>
    <w:p w:rsidR="00A4016D" w:rsidRDefault="00A4016D" w:rsidP="00A4016D">
      <w:pPr>
        <w:pStyle w:val="ConsNormal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 в целях подготовки проекта местного бюджета на 2025 год и на плановый период 2026 и 2027 годов:</w:t>
      </w:r>
    </w:p>
    <w:p w:rsidR="00A4016D" w:rsidRPr="000A3675" w:rsidRDefault="00A4016D" w:rsidP="00A4016D">
      <w:pPr>
        <w:pStyle w:val="a3"/>
        <w:spacing w:before="280" w:after="280" w:line="27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методику расчета межбюджетных трансфертов передаваемых районному бюджету из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0A3675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осуществление части полномочий по решению вопросов местного значения, в соответствии с заключенными соглашениями на 2025 год и на плановый период 2026 и 2027 годов</w:t>
      </w:r>
      <w:r w:rsidRPr="000A3675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, согласно Приложению № 1.</w:t>
      </w:r>
    </w:p>
    <w:p w:rsidR="00A4016D" w:rsidRPr="000A3675" w:rsidRDefault="00A4016D" w:rsidP="00A4016D">
      <w:pPr>
        <w:pStyle w:val="a3"/>
        <w:spacing w:beforeAutospacing="0" w:after="0" w:afterAutospacing="0"/>
        <w:jc w:val="both"/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методику распределения межбюджетных трансфертов передаваемых районному бюджету из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0A3675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Надеждинский</w:t>
      </w:r>
      <w:proofErr w:type="spellEnd"/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</w:t>
      </w:r>
      <w:r w:rsidRPr="000A3675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, согласно Приложению № 2.</w:t>
      </w:r>
    </w:p>
    <w:p w:rsidR="00A4016D" w:rsidRDefault="00A4016D" w:rsidP="00A4016D">
      <w:pPr>
        <w:pStyle w:val="a3"/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7946D5" w:rsidRPr="007946D5" w:rsidRDefault="00A4016D" w:rsidP="007946D5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0A3675">
        <w:rPr>
          <w:rFonts w:ascii="Times New Roman" w:hAnsi="Times New Roman" w:cs="Times New Roman"/>
          <w:sz w:val="28"/>
          <w:szCs w:val="28"/>
        </w:rPr>
        <w:t xml:space="preserve">т» </w:t>
      </w:r>
      <w:r w:rsidR="007946D5" w:rsidRPr="007946D5">
        <w:rPr>
          <w:rFonts w:ascii="Times New Roman" w:hAnsi="Times New Roman" w:cs="Times New Roman"/>
          <w:sz w:val="28"/>
          <w:szCs w:val="28"/>
        </w:rPr>
        <w:t xml:space="preserve">и размещению на сайте муниципального образования </w:t>
      </w:r>
      <w:proofErr w:type="spellStart"/>
      <w:r w:rsidR="007946D5" w:rsidRPr="007946D5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7946D5" w:rsidRPr="007946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946D5" w:rsidRPr="007946D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7946D5" w:rsidRPr="007946D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интернет.</w:t>
      </w:r>
    </w:p>
    <w:p w:rsidR="00A4016D" w:rsidRDefault="00A4016D" w:rsidP="007946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A4016D" w:rsidRDefault="00A4016D" w:rsidP="00A4016D">
      <w:pPr>
        <w:jc w:val="both"/>
        <w:rPr>
          <w:sz w:val="16"/>
          <w:szCs w:val="16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7946D5" w:rsidRPr="004076E0" w:rsidTr="00193C21">
        <w:tc>
          <w:tcPr>
            <w:tcW w:w="4175" w:type="dxa"/>
          </w:tcPr>
          <w:p w:rsidR="007946D5" w:rsidRPr="007946D5" w:rsidRDefault="007946D5" w:rsidP="00193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7946D5" w:rsidRPr="007946D5" w:rsidRDefault="007946D5" w:rsidP="00193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7946D5" w:rsidRPr="007946D5" w:rsidRDefault="007946D5" w:rsidP="00193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7946D5" w:rsidRPr="004076E0" w:rsidTr="00193C21">
        <w:tc>
          <w:tcPr>
            <w:tcW w:w="4175" w:type="dxa"/>
          </w:tcPr>
          <w:p w:rsidR="007946D5" w:rsidRPr="007946D5" w:rsidRDefault="007946D5" w:rsidP="0019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Н.И.Андрейчева</w:t>
            </w:r>
            <w:proofErr w:type="spellEnd"/>
          </w:p>
          <w:p w:rsidR="007946D5" w:rsidRPr="007946D5" w:rsidRDefault="007946D5" w:rsidP="00193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946D5" w:rsidRPr="007946D5" w:rsidRDefault="007946D5" w:rsidP="00193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7946D5" w:rsidRPr="007946D5" w:rsidRDefault="007946D5" w:rsidP="0019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 xml:space="preserve">_________ О.А. </w:t>
            </w:r>
            <w:proofErr w:type="spellStart"/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</w:p>
          <w:p w:rsidR="007946D5" w:rsidRPr="007946D5" w:rsidRDefault="007946D5" w:rsidP="00193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16D" w:rsidRDefault="00A4016D" w:rsidP="00A4016D">
      <w:pPr>
        <w:pStyle w:val="ConsPlusNormal0"/>
        <w:jc w:val="both"/>
        <w:rPr>
          <w:rFonts w:cs="Times New Roman"/>
          <w:sz w:val="28"/>
          <w:szCs w:val="28"/>
        </w:rPr>
      </w:pPr>
    </w:p>
    <w:p w:rsidR="00A4016D" w:rsidRDefault="00A4016D" w:rsidP="00A4016D">
      <w:pPr>
        <w:pStyle w:val="ConsPlusNormal0"/>
        <w:jc w:val="both"/>
        <w:rPr>
          <w:rFonts w:cs="Times New Roman"/>
          <w:sz w:val="28"/>
          <w:szCs w:val="28"/>
        </w:rPr>
      </w:pPr>
    </w:p>
    <w:p w:rsidR="00A4016D" w:rsidRDefault="00A4016D" w:rsidP="00A4016D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rFonts w:cs="Times New Roman"/>
          <w:sz w:val="28"/>
          <w:szCs w:val="28"/>
        </w:rPr>
        <w:t>Саракташского</w:t>
      </w:r>
      <w:proofErr w:type="spellEnd"/>
      <w:r>
        <w:rPr>
          <w:rFonts w:cs="Times New Roman"/>
          <w:sz w:val="28"/>
          <w:szCs w:val="28"/>
        </w:rPr>
        <w:t xml:space="preserve"> района, официальный сайт, Информационный бюллетень, в дело</w:t>
      </w: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rPr>
          <w:rStyle w:val="s1"/>
          <w:color w:val="000000"/>
          <w:szCs w:val="28"/>
        </w:rPr>
      </w:pPr>
    </w:p>
    <w:p w:rsidR="00A4016D" w:rsidRDefault="00A4016D" w:rsidP="00A4016D">
      <w:pPr>
        <w:pStyle w:val="a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4016D" w:rsidRDefault="00A4016D" w:rsidP="00B8409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B84093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B84093">
        <w:rPr>
          <w:rFonts w:ascii="Times New Roman" w:hAnsi="Times New Roman"/>
          <w:sz w:val="28"/>
          <w:szCs w:val="28"/>
        </w:rPr>
        <w:t>Совета депутатов</w:t>
      </w:r>
    </w:p>
    <w:p w:rsidR="00B84093" w:rsidRDefault="00B84093" w:rsidP="00B84093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4016D" w:rsidRDefault="00B84093" w:rsidP="00A4016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149</w:t>
      </w:r>
      <w:r w:rsidRPr="00B84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12.11.2024</w:t>
      </w:r>
    </w:p>
    <w:p w:rsidR="00A4016D" w:rsidRDefault="00A4016D" w:rsidP="00A4016D">
      <w:pPr>
        <w:rPr>
          <w:rFonts w:ascii="Times New Roman" w:hAnsi="Times New Roman"/>
          <w:sz w:val="26"/>
          <w:szCs w:val="26"/>
        </w:rPr>
      </w:pPr>
    </w:p>
    <w:p w:rsidR="00A4016D" w:rsidRDefault="00A4016D" w:rsidP="00A4016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Методика расчета межбюджетных трансфертов передаваемых районному бюджету из бюджета 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Оренбургской области на осуществление части полномочий по решению вопросов местного значения, в соответствии с заключенными соглашениями на 2025 год и на плановый период 2026 и 2027 годов</w:t>
      </w:r>
    </w:p>
    <w:p w:rsidR="00A4016D" w:rsidRDefault="00A4016D" w:rsidP="00A4016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по передаче части переданных в район полномочий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предоставляются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на покрытие затрат, связанных с выполнением полномочий местного значения, в соответствии с заключенными соглашениями на 2025 год и плановый период 2026-2027 годов. Порядок определения и предоставления ежегодного объема межбюджетных трансфертов:</w:t>
      </w:r>
    </w:p>
    <w:p w:rsidR="00A4016D" w:rsidRDefault="00A4016D" w:rsidP="00A4016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Межбюджетные трансферты, передаваемые районному бюджету из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на осуществление части полномочий по подготовке проектов документов и расчетов, необходимых для составления проекта бюджета, формирование бюджетной отчетности об исполнении бюджета и полномочий по ведению бюджетного учета и формированию бюджетной отчетности администрации на 2025 год и плановый период 2026-2027 годов.</w:t>
      </w:r>
    </w:p>
    <w:p w:rsidR="00A4016D" w:rsidRDefault="00A4016D" w:rsidP="00A4016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Трансферты имеют строго целевое назначение и расходуются  на цели, указанные в пункте 1 настоящей методики.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>=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xN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где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трансфертов 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месячные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затраты на текущие расходы (оплата работ и услуг, основные средства и расходные материалы)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заработная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плата с начислениями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месяцев</w:t>
      </w:r>
    </w:p>
    <w:p w:rsidR="00A4016D" w:rsidRDefault="00A4016D" w:rsidP="00A4016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Межбюджетные трансферты, передаваемые районному бюджету из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 на осуществление части полномочий по решению вопросов местного значения в соответствии с заключенным соглашением по культуре  на 2025 год и плановый период  2026-2027 годов необходимых для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обеспечения услугами организации культуры и библиотечного обслуживания жителей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Трансферты имеют строго целевое назначение и расходуются  на цели, указанные в пункте 2 настоящей методики.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>=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xN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где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трансфертов 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месячные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затраты на текущие расходы (прочие услуги (подписка), прочие расходы, материальные запасы)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заработная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плата с начислениями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месяцев</w:t>
      </w:r>
    </w:p>
    <w:p w:rsidR="00A4016D" w:rsidRDefault="00A4016D" w:rsidP="00A4016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Межбюджетные трансферты, передаваемые районному бюджету из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на осуществление части полномочий по решению вопросов местного значения в соответствии с заключенным соглашением по внешнему муниципальному финансовому контролю на 2025 год и на плановый период 2026 и 2027 годов. 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= ФОТ / Н *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+ К., где: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соответствующее муниципальное поселение;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 -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численность населения одного поселения по данным статистического учета на первое число финансового года, в котором подписывается соглашения на следующий финансовый год.</w:t>
      </w:r>
    </w:p>
    <w:p w:rsidR="00A4016D" w:rsidRDefault="00A4016D" w:rsidP="00A4016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коэффициент,  руб. -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A4016D" w:rsidRDefault="00A4016D" w:rsidP="00A401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3.1.Трансферты имеют строго целевое назначение и расходуются  на цели, указанные в пункте 3 настоящей методики.</w:t>
      </w:r>
    </w:p>
    <w:p w:rsidR="00A4016D" w:rsidRDefault="00A4016D" w:rsidP="00A401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Межбюджетные трансферты, передаваемые районному бюджету из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осуществление части полномочий по решению вопросов местного значения в соответствии с заключенным соглашением по </w:t>
      </w:r>
      <w:r>
        <w:rPr>
          <w:rFonts w:ascii="Times New Roman" w:hAnsi="Times New Roman"/>
          <w:sz w:val="28"/>
          <w:szCs w:val="28"/>
        </w:rPr>
        <w:lastRenderedPageBreak/>
        <w:t>осуществлению муниципального земельного контроля на 2025 год и на плановый период 2026-2027 годов.</w:t>
      </w:r>
    </w:p>
    <w:p w:rsidR="00A4016D" w:rsidRDefault="00A4016D" w:rsidP="00A401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4.1.Трансферты имеют строго целевое назначение и расходуются  на цели, указанные в пункте 4 настоящей методики.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трансфертов сельского поселения району определяется по формуле: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W= (R*K), где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– объем трансфертов 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 – площадь в </w:t>
      </w:r>
      <w:proofErr w:type="gramStart"/>
      <w:r>
        <w:rPr>
          <w:rFonts w:ascii="Times New Roman" w:hAnsi="Times New Roman"/>
          <w:sz w:val="28"/>
          <w:szCs w:val="28"/>
        </w:rPr>
        <w:t>га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 – норматив отчислений на 1 га</w:t>
      </w:r>
    </w:p>
    <w:p w:rsidR="00A4016D" w:rsidRDefault="00A4016D" w:rsidP="00A401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внутреннему муниципальному финансовому контролю на 2025 год и на плановый период 2026-2027 годов.</w:t>
      </w:r>
    </w:p>
    <w:p w:rsidR="00A4016D" w:rsidRDefault="00A4016D" w:rsidP="00A401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Трансферты имеют строго целевое назначение и расходуются  на цели, указанные в пункте 5 настоящей методики.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трансфертов сельского поселения району определяется по формуле: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Рмбт</w:t>
      </w:r>
      <w:proofErr w:type="spellEnd"/>
      <w:r>
        <w:rPr>
          <w:rFonts w:ascii="Times New Roman" w:hAnsi="Times New Roman"/>
          <w:sz w:val="28"/>
          <w:szCs w:val="28"/>
        </w:rPr>
        <w:t xml:space="preserve"> =ФОТ/Ч*Ч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+200руб.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/>
          <w:sz w:val="28"/>
          <w:szCs w:val="28"/>
        </w:rPr>
        <w:t>Рмбт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межбюджетных трансфертов;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 – среднемесячный фонд оплаты труда специалиста внутреннего муниципального финансового контроля, руб.;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 – Численность муниципального образования район, чел.;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-того поселения, чел.:</w:t>
      </w:r>
    </w:p>
    <w:p w:rsidR="00A4016D" w:rsidRDefault="00A4016D" w:rsidP="00A401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 руб. –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Межбюджетные трансферты, передаваемые районному бюджету из бюджетов поселений для осуществления части полномочий, рассчитывается  по следующей формуле: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Рмбт=ОСР</w:t>
      </w:r>
      <w:proofErr w:type="spellEnd"/>
      <w:r>
        <w:rPr>
          <w:rFonts w:ascii="Times New Roman" w:hAnsi="Times New Roman"/>
          <w:sz w:val="28"/>
          <w:szCs w:val="28"/>
        </w:rPr>
        <w:t>/Ч*Ч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Рмбт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межбюджетных трансфертов;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ОСР – общая сумма расходов на юриста по работе с поселениями, руб.;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 – общая численность населения сельских советов, передающих полномочия, чел.;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чел.</w:t>
      </w: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</w:p>
    <w:p w:rsidR="00A4016D" w:rsidRDefault="00A4016D" w:rsidP="00A4016D">
      <w:pPr>
        <w:spacing w:after="0"/>
        <w:rPr>
          <w:rFonts w:ascii="Times New Roman" w:hAnsi="Times New Roman"/>
          <w:sz w:val="28"/>
          <w:szCs w:val="28"/>
        </w:rPr>
      </w:pPr>
    </w:p>
    <w:p w:rsidR="00B84093" w:rsidRDefault="00B84093" w:rsidP="00B84093">
      <w:pPr>
        <w:pStyle w:val="a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84093" w:rsidRDefault="00B84093" w:rsidP="00B8409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84093" w:rsidRDefault="00B84093" w:rsidP="00B84093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84093" w:rsidRDefault="00B84093" w:rsidP="00B8409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149</w:t>
      </w:r>
      <w:r w:rsidRPr="00B84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12.11.2024</w:t>
      </w:r>
    </w:p>
    <w:p w:rsidR="00A4016D" w:rsidRDefault="00A4016D" w:rsidP="00A4016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016D" w:rsidRDefault="00A4016D" w:rsidP="00A4016D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Методика (порядок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)п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редоставления межбюджетных трансфертов                                                       из бюджета 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 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Межбюджетные трансферты предусматриваются в составе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и условия предоставления иных межбюджетных трансфертов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Основаниями предоставления иных межбюджетных трансфертов из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2.1.1. принятие соответствующего решения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 передаче части полномочий по решению вопросов местного значения;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2.1.2. заключение соглашения между Администрацией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и Администрацией </w:t>
      </w:r>
      <w:r w:rsidRPr="00B84093">
        <w:rPr>
          <w:rStyle w:val="4"/>
          <w:rFonts w:ascii="Times New Roman" w:hAnsi="Times New Roman"/>
          <w:b w:val="0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B84093">
        <w:rPr>
          <w:rStyle w:val="4"/>
          <w:rFonts w:ascii="Times New Roman" w:hAnsi="Times New Roman"/>
          <w:b w:val="0"/>
          <w:bCs/>
          <w:color w:val="000000"/>
          <w:sz w:val="28"/>
          <w:szCs w:val="28"/>
        </w:rPr>
        <w:t>Саракташский</w:t>
      </w:r>
      <w:proofErr w:type="spellEnd"/>
      <w:r w:rsidRPr="00B84093">
        <w:rPr>
          <w:rStyle w:val="4"/>
          <w:rFonts w:ascii="Times New Roman" w:hAnsi="Times New Roman"/>
          <w:b w:val="0"/>
          <w:bCs/>
          <w:color w:val="000000"/>
          <w:sz w:val="28"/>
          <w:szCs w:val="28"/>
        </w:rPr>
        <w:t xml:space="preserve"> район</w:t>
      </w:r>
      <w:r>
        <w:rPr>
          <w:rStyle w:val="4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передаче части полномочий по решению вопросов местного значения.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Объем средств и целевое назначение межбюджетных трансфертов утверждаются решением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использованием межбюджетных трансфертов 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Администрация муниципального 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в сроки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формах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установленных в соглашении о передаче осуществления части переданных полномочий, представляют администрации сельсовета отчет о расходовании средств иных межбюджетных трансфертов согласно приложению № 3.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Администрация муниципального 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несет ответственность за нецелевое использование межбюджетных трансфертов, полученных из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сельсовет, и достоверность представляемых отчетов.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A4016D" w:rsidRDefault="00A4016D" w:rsidP="00A4016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Надеждинскогосельсовета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срок до 1 февраля следующего за отчетным годом.</w:t>
      </w:r>
    </w:p>
    <w:p w:rsidR="00A4016D" w:rsidRDefault="00A4016D" w:rsidP="00A4016D">
      <w:pPr>
        <w:shd w:val="clear" w:color="auto" w:fill="FFFFFF"/>
        <w:spacing w:before="150" w:after="150"/>
        <w:rPr>
          <w:rFonts w:ascii="Times New Roman" w:hAnsi="Times New Roman"/>
          <w:color w:val="000000"/>
          <w:sz w:val="26"/>
          <w:szCs w:val="26"/>
        </w:rPr>
        <w:sectPr w:rsidR="00A4016D" w:rsidSect="00117FAF">
          <w:pgSz w:w="11906" w:h="16838"/>
          <w:pgMar w:top="510" w:right="873" w:bottom="635" w:left="1701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расходованием межбюджетных трансфертов осуществляет  Администрация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</w:p>
    <w:p w:rsidR="00A4016D" w:rsidRDefault="00A4016D" w:rsidP="00A4016D">
      <w:pPr>
        <w:rPr>
          <w:rFonts w:ascii="Times New Roman" w:hAnsi="Times New Roman"/>
          <w:color w:val="000000"/>
        </w:rPr>
      </w:pPr>
    </w:p>
    <w:p w:rsidR="00B84093" w:rsidRDefault="00A4016D" w:rsidP="00B84093">
      <w:pPr>
        <w:pStyle w:val="a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</w:rPr>
        <w:t> </w:t>
      </w:r>
      <w:r w:rsidR="00B84093">
        <w:rPr>
          <w:rFonts w:ascii="Times New Roman" w:hAnsi="Times New Roman"/>
          <w:sz w:val="28"/>
          <w:szCs w:val="28"/>
        </w:rPr>
        <w:t>Приложение 3</w:t>
      </w:r>
    </w:p>
    <w:p w:rsidR="00B84093" w:rsidRDefault="00B84093" w:rsidP="00B8409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84093" w:rsidRDefault="00B84093" w:rsidP="00B84093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84093" w:rsidRDefault="00B84093" w:rsidP="00B8409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149</w:t>
      </w:r>
      <w:r w:rsidRPr="00B84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12.11.2024</w:t>
      </w:r>
    </w:p>
    <w:p w:rsidR="00A4016D" w:rsidRDefault="00A4016D" w:rsidP="00B84093">
      <w:pPr>
        <w:spacing w:after="0" w:line="240" w:lineRule="auto"/>
        <w:jc w:val="right"/>
        <w:rPr>
          <w:rFonts w:ascii="Times New Roman" w:hAnsi="Times New Roman"/>
        </w:rPr>
      </w:pPr>
    </w:p>
    <w:p w:rsidR="00A4016D" w:rsidRDefault="00A4016D" w:rsidP="00A4016D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ОТЧЕТ</w:t>
      </w:r>
    </w:p>
    <w:p w:rsidR="00A4016D" w:rsidRDefault="00A4016D" w:rsidP="00A4016D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 использовании,  межбюджетных трансфертов, на осуществление части переданных в район полномочий по муниципальному образованию </w:t>
      </w:r>
      <w:proofErr w:type="spellStart"/>
      <w:r>
        <w:rPr>
          <w:rFonts w:ascii="Times New Roman" w:hAnsi="Times New Roman"/>
          <w:color w:val="000000"/>
        </w:rPr>
        <w:t>Надеждинский</w:t>
      </w:r>
      <w:proofErr w:type="spellEnd"/>
      <w:r>
        <w:rPr>
          <w:rFonts w:ascii="Times New Roman" w:hAnsi="Times New Roman"/>
          <w:color w:val="000000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</w:rPr>
        <w:t>Саракташского</w:t>
      </w:r>
      <w:proofErr w:type="spellEnd"/>
      <w:r>
        <w:rPr>
          <w:rFonts w:ascii="Times New Roman" w:hAnsi="Times New Roman"/>
          <w:color w:val="000000"/>
        </w:rPr>
        <w:t xml:space="preserve"> района Оренбургской области</w:t>
      </w:r>
    </w:p>
    <w:p w:rsidR="00A4016D" w:rsidRDefault="00A4016D" w:rsidP="00A4016D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___________ 20___ г.</w:t>
      </w:r>
    </w:p>
    <w:p w:rsidR="00A4016D" w:rsidRDefault="00A4016D" w:rsidP="00A4016D">
      <w:pPr>
        <w:pStyle w:val="ConsNormal0"/>
        <w:rPr>
          <w:rFonts w:ascii="Times New Roman" w:hAnsi="Times New Roman" w:cs="Times New Roman"/>
        </w:rPr>
      </w:pPr>
    </w:p>
    <w:tbl>
      <w:tblPr>
        <w:tblW w:w="15600" w:type="dxa"/>
        <w:tblInd w:w="-324" w:type="dxa"/>
        <w:tblLayout w:type="fixed"/>
        <w:tblLook w:val="00A0"/>
      </w:tblPr>
      <w:tblGrid>
        <w:gridCol w:w="1141"/>
        <w:gridCol w:w="1281"/>
        <w:gridCol w:w="1402"/>
        <w:gridCol w:w="1000"/>
        <w:gridCol w:w="1281"/>
        <w:gridCol w:w="1368"/>
        <w:gridCol w:w="1039"/>
        <w:gridCol w:w="1284"/>
        <w:gridCol w:w="1101"/>
        <w:gridCol w:w="1169"/>
        <w:gridCol w:w="1241"/>
        <w:gridCol w:w="1079"/>
        <w:gridCol w:w="1214"/>
      </w:tblGrid>
      <w:tr w:rsidR="00A4016D" w:rsidTr="007946D5">
        <w:trPr>
          <w:trHeight w:val="315"/>
        </w:trPr>
        <w:tc>
          <w:tcPr>
            <w:tcW w:w="1141" w:type="dxa"/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079" w:type="dxa"/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16D" w:rsidTr="007946D5">
        <w:trPr>
          <w:trHeight w:val="315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на 01.01.2024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Поступило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должностных лиц</w:t>
            </w:r>
          </w:p>
        </w:tc>
        <w:tc>
          <w:tcPr>
            <w:tcW w:w="105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на 31.12.2024</w:t>
            </w:r>
          </w:p>
        </w:tc>
      </w:tr>
      <w:tr w:rsidR="00A4016D" w:rsidTr="007946D5">
        <w:trPr>
          <w:trHeight w:val="315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материально-техническое обеспечение, всего</w:t>
            </w:r>
          </w:p>
        </w:tc>
        <w:tc>
          <w:tcPr>
            <w:tcW w:w="69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16D" w:rsidTr="007946D5">
        <w:trPr>
          <w:trHeight w:val="481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16D" w:rsidTr="007946D5">
        <w:trPr>
          <w:trHeight w:val="481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16D" w:rsidTr="007946D5">
        <w:trPr>
          <w:trHeight w:val="481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16D" w:rsidTr="007946D5">
        <w:trPr>
          <w:trHeight w:val="481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6D" w:rsidRDefault="00A4016D" w:rsidP="00193C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16D" w:rsidTr="007946D5">
        <w:trPr>
          <w:trHeight w:val="315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4016D" w:rsidTr="007946D5">
        <w:trPr>
          <w:trHeight w:val="315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016D" w:rsidTr="007946D5">
        <w:trPr>
          <w:trHeight w:val="315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016D" w:rsidTr="007946D5">
        <w:trPr>
          <w:trHeight w:val="315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4016D" w:rsidRDefault="00A4016D" w:rsidP="00193C2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A4016D" w:rsidRDefault="00A4016D" w:rsidP="00A4016D">
      <w:pPr>
        <w:sectPr w:rsidR="00A4016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8192"/>
        </w:sectPr>
      </w:pPr>
    </w:p>
    <w:p w:rsidR="00E323D6" w:rsidRDefault="00E323D6"/>
    <w:sectPr w:rsidR="00E323D6" w:rsidSect="0023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16D"/>
    <w:rsid w:val="000A3675"/>
    <w:rsid w:val="00231694"/>
    <w:rsid w:val="007946D5"/>
    <w:rsid w:val="00A4016D"/>
    <w:rsid w:val="00B84093"/>
    <w:rsid w:val="00E3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qFormat/>
    <w:locked/>
    <w:rsid w:val="00A4016D"/>
    <w:rPr>
      <w:rFonts w:ascii="Courier New" w:eastAsia="Times New Roman" w:hAnsi="Courier New" w:cs="Courier New"/>
    </w:rPr>
  </w:style>
  <w:style w:type="character" w:customStyle="1" w:styleId="s1">
    <w:name w:val="s1"/>
    <w:qFormat/>
    <w:rsid w:val="00A4016D"/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qFormat/>
    <w:locked/>
    <w:rsid w:val="00A4016D"/>
    <w:rPr>
      <w:rFonts w:ascii="Segoe UI" w:hAnsi="Segoe UI" w:cs="Segoe UI"/>
      <w:b/>
      <w:sz w:val="19"/>
      <w:shd w:val="clear" w:color="auto" w:fill="FFFFFF"/>
    </w:rPr>
  </w:style>
  <w:style w:type="character" w:customStyle="1" w:styleId="2">
    <w:name w:val="Заголовок №2_"/>
    <w:link w:val="20"/>
    <w:qFormat/>
    <w:locked/>
    <w:rsid w:val="00A4016D"/>
    <w:rPr>
      <w:rFonts w:ascii="Segoe UI" w:hAnsi="Segoe UI" w:cs="Segoe UI"/>
      <w:b/>
      <w:sz w:val="19"/>
      <w:shd w:val="clear" w:color="auto" w:fill="FFFFFF"/>
    </w:rPr>
  </w:style>
  <w:style w:type="character" w:customStyle="1" w:styleId="ConsPlusNormal">
    <w:name w:val="ConsPlusNormal Знак"/>
    <w:link w:val="ConsPlusNormal0"/>
    <w:uiPriority w:val="99"/>
    <w:qFormat/>
    <w:locked/>
    <w:rsid w:val="00A4016D"/>
    <w:rPr>
      <w:rFonts w:ascii="Times New Roman" w:eastAsia="Times New Roman" w:hAnsi="Times New Roman"/>
      <w:sz w:val="24"/>
      <w:lang w:eastAsia="en-US"/>
    </w:rPr>
  </w:style>
  <w:style w:type="paragraph" w:styleId="a3">
    <w:name w:val="Normal (Web)"/>
    <w:basedOn w:val="a"/>
    <w:unhideWhenUsed/>
    <w:qFormat/>
    <w:rsid w:val="00A4016D"/>
    <w:pPr>
      <w:suppressAutoHyphens/>
      <w:spacing w:beforeAutospacing="1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A4016D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paragraph" w:customStyle="1" w:styleId="ConsNormal0">
    <w:name w:val="ConsNormal"/>
    <w:link w:val="ConsNormal"/>
    <w:qFormat/>
    <w:rsid w:val="00A4016D"/>
    <w:pPr>
      <w:suppressAutoHyphens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40">
    <w:name w:val="Основной текст (4)"/>
    <w:basedOn w:val="a"/>
    <w:link w:val="4"/>
    <w:qFormat/>
    <w:rsid w:val="00A4016D"/>
    <w:pPr>
      <w:widowControl w:val="0"/>
      <w:shd w:val="clear" w:color="auto" w:fill="FFFFFF"/>
      <w:suppressAutoHyphens/>
      <w:spacing w:after="240" w:line="269" w:lineRule="exact"/>
    </w:pPr>
    <w:rPr>
      <w:rFonts w:ascii="Segoe UI" w:hAnsi="Segoe UI" w:cs="Segoe UI"/>
      <w:b/>
      <w:sz w:val="19"/>
    </w:rPr>
  </w:style>
  <w:style w:type="paragraph" w:customStyle="1" w:styleId="20">
    <w:name w:val="Заголовок №2"/>
    <w:basedOn w:val="a"/>
    <w:link w:val="2"/>
    <w:qFormat/>
    <w:rsid w:val="00A4016D"/>
    <w:pPr>
      <w:widowControl w:val="0"/>
      <w:shd w:val="clear" w:color="auto" w:fill="FFFFFF"/>
      <w:suppressAutoHyphens/>
      <w:spacing w:before="240" w:after="360" w:line="240" w:lineRule="atLeast"/>
      <w:jc w:val="center"/>
      <w:outlineLvl w:val="1"/>
    </w:pPr>
    <w:rPr>
      <w:rFonts w:ascii="Segoe UI" w:hAnsi="Segoe UI" w:cs="Segoe UI"/>
      <w:b/>
      <w:sz w:val="19"/>
    </w:rPr>
  </w:style>
  <w:style w:type="paragraph" w:customStyle="1" w:styleId="ConsPlusNormal0">
    <w:name w:val="ConsPlusNormal"/>
    <w:link w:val="ConsPlusNormal"/>
    <w:uiPriority w:val="99"/>
    <w:qFormat/>
    <w:rsid w:val="00A4016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1880</Words>
  <Characters>10717</Characters>
  <Application>Microsoft Office Word</Application>
  <DocSecurity>0</DocSecurity>
  <Lines>89</Lines>
  <Paragraphs>25</Paragraphs>
  <ScaleCrop>false</ScaleCrop>
  <Company/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2024-11-15T06:26:00Z</cp:lastPrinted>
  <dcterms:created xsi:type="dcterms:W3CDTF">2024-11-15T05:08:00Z</dcterms:created>
  <dcterms:modified xsi:type="dcterms:W3CDTF">2024-11-15T06:26:00Z</dcterms:modified>
</cp:coreProperties>
</file>